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61DED03B" w14:textId="77777777">
        <w:tc>
          <w:tcPr>
            <w:tcW w:w="0" w:type="auto"/>
            <w:vAlign w:val="center"/>
            <w:hideMark/>
          </w:tcPr>
          <w:p w14:paraId="2C4B5A9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ANEXA 1D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>la normele metodologice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571A18E" w14:textId="77777777">
        <w:tc>
          <w:tcPr>
            <w:tcW w:w="0" w:type="auto"/>
            <w:vAlign w:val="center"/>
            <w:hideMark/>
          </w:tcPr>
          <w:p w14:paraId="3BE759ED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br/>
            </w:r>
            <w:r>
              <w:rPr>
                <w:rStyle w:val="Strong"/>
                <w:rFonts w:ascii="Arial" w:eastAsia="Times New Roman" w:hAnsi="Arial" w:cs="Arial"/>
              </w:rPr>
              <w:t>NOTIFICARE PREEMPTORI</w:t>
            </w:r>
          </w:p>
        </w:tc>
      </w:tr>
    </w:tbl>
    <w:p w14:paraId="634F90DC" w14:textId="77777777" w:rsidR="00000000" w:rsidRDefault="00000000">
      <w:pPr>
        <w:rPr>
          <w:rFonts w:eastAsia="Times New Roman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2406"/>
      </w:tblGrid>
      <w:tr w:rsidR="00000000" w14:paraId="5562C707" w14:textId="77777777">
        <w:trPr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544A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Judetul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TELEORMAN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  <w:t xml:space="preserve">Primaria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MOSTENI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88B3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Registrul de evidenta </w:t>
            </w:r>
            <w:r>
              <w:rPr>
                <w:rFonts w:ascii="Arial" w:eastAsia="Times New Roman" w:hAnsi="Arial" w:cs="Arial"/>
              </w:rPr>
              <w:br/>
              <w:t xml:space="preserve">Nr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394 </w:t>
            </w:r>
            <w:r>
              <w:rPr>
                <w:rFonts w:ascii="Arial" w:eastAsia="Times New Roman" w:hAnsi="Arial" w:cs="Arial"/>
              </w:rPr>
              <w:t xml:space="preserve">din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02.11.2026 </w:t>
            </w:r>
          </w:p>
        </w:tc>
      </w:tr>
    </w:tbl>
    <w:p w14:paraId="497A3AF9" w14:textId="77777777" w:rsidR="00000000" w:rsidRDefault="00000000">
      <w:pPr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228D9ED3" w14:textId="77777777">
        <w:tc>
          <w:tcPr>
            <w:tcW w:w="0" w:type="auto"/>
            <w:vAlign w:val="center"/>
            <w:hideMark/>
          </w:tcPr>
          <w:p w14:paraId="71353DB8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> </w:t>
            </w:r>
          </w:p>
        </w:tc>
      </w:tr>
      <w:tr w:rsidR="00000000" w14:paraId="24A39CCF" w14:textId="77777777">
        <w:tc>
          <w:tcPr>
            <w:tcW w:w="0" w:type="auto"/>
            <w:vAlign w:val="center"/>
            <w:hideMark/>
          </w:tcPr>
          <w:p w14:paraId="2E12DC8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 xml:space="preserve">In temeiul art. 6 alin. (6) din Legea nr. 17/2014 privind unele masuri de reglementare a vanzarii terenurilor agricole situate in extravilan si de modificare a Legii nr. 268/2001 privind privatizarea societatilor ce detin in administrare terenuri proprietate publica si privata a statului cu destinatie agricola si infiintarea Agentiei Domeniilor Statului, cu modificarile si completarile ulterioare, prin prezenta se aduce la cunostinta SC HOLLEMAN AGRO SRL, CNP ..................... , nr ..........(**), in calitate de Preemptor avand cu domiciliul/resedinta/sediul social/secundar in: Frăsinet, sat Clănița </w:t>
            </w:r>
            <w:r>
              <w:rPr>
                <w:rFonts w:ascii="Arial" w:eastAsia="Times New Roman" w:hAnsi="Arial" w:cs="Arial"/>
              </w:rPr>
              <w:br/>
              <w:t xml:space="preserve">, Oferta de vanzare nr 394 din data de 02.11.2026 , depusa de CONSTANTIN GEORGETA-NICOLETA privind terenul agricol situat in extravilan in suprafata de 0.2500 ha, reprezentand cota-parte 1/1, numar cadastral 198, nr carte funciara 198 , nr tarla 36 , nr parcela 175/2 , categorie de folosinta arabil , la pretul de 10000.0 lei MOSTENI, afisata in data de 02.11.2026 la sediul/site-ul Primariei MOSTENI, judetul TELEORMAN </w:t>
            </w:r>
          </w:p>
        </w:tc>
      </w:tr>
    </w:tbl>
    <w:p w14:paraId="33C382A6" w14:textId="77777777" w:rsidR="00000000" w:rsidRDefault="00000000">
      <w:pPr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07AAC5FA" w14:textId="77777777">
        <w:tc>
          <w:tcPr>
            <w:tcW w:w="5000" w:type="pct"/>
            <w:vAlign w:val="center"/>
            <w:hideMark/>
          </w:tcPr>
          <w:p w14:paraId="6E77DEC9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PRIMAR </w:t>
            </w:r>
          </w:p>
        </w:tc>
      </w:tr>
      <w:tr w:rsidR="00000000" w14:paraId="7FCE7E67" w14:textId="77777777">
        <w:tc>
          <w:tcPr>
            <w:tcW w:w="0" w:type="auto"/>
            <w:vAlign w:val="center"/>
            <w:hideMark/>
          </w:tcPr>
          <w:p w14:paraId="3D79AC29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Vică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794DFB33" w14:textId="77777777">
        <w:tc>
          <w:tcPr>
            <w:tcW w:w="5000" w:type="pct"/>
            <w:vAlign w:val="center"/>
            <w:hideMark/>
          </w:tcPr>
          <w:p w14:paraId="2FD429A2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SECRETAR GENERAL </w:t>
            </w:r>
          </w:p>
        </w:tc>
      </w:tr>
      <w:tr w:rsidR="00000000" w14:paraId="13D7C94E" w14:textId="77777777">
        <w:tc>
          <w:tcPr>
            <w:tcW w:w="0" w:type="auto"/>
            <w:vAlign w:val="center"/>
            <w:hideMark/>
          </w:tcPr>
          <w:p w14:paraId="3FAABB14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Florin </w:t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70883752" w14:textId="77777777">
        <w:tc>
          <w:tcPr>
            <w:tcW w:w="0" w:type="auto"/>
            <w:vAlign w:val="center"/>
            <w:hideMark/>
          </w:tcPr>
          <w:p w14:paraId="5852836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NOTE :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- Campurile notate cu (*) sunt obligatorii de completat.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Campurile notate cu (**) se completeaza cu numarul din registrul comertului sau cu numarul din Registrul asociatiilor si fundatiilor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Notificarea se emite pentru fiecare preemptor mentionat in lista preemptorilor. </w:t>
            </w:r>
          </w:p>
        </w:tc>
      </w:tr>
    </w:tbl>
    <w:p w14:paraId="34BF3F5F" w14:textId="77777777" w:rsidR="0081089E" w:rsidRDefault="0081089E">
      <w:pPr>
        <w:rPr>
          <w:rFonts w:eastAsia="Times New Roman"/>
        </w:rPr>
      </w:pPr>
    </w:p>
    <w:sectPr w:rsidR="0081089E">
      <w:pgSz w:w="11906" w:h="16838"/>
      <w:pgMar w:top="432" w:right="1008" w:bottom="648" w:left="100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88"/>
    <w:rsid w:val="0081089E"/>
    <w:rsid w:val="0088231F"/>
    <w:rsid w:val="00D9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E855B"/>
  <w15:chartTrackingRefBased/>
  <w15:docId w15:val="{31BAF354-CBEF-4828-9515-F29E8504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1D</dc:title>
  <dc:subject/>
  <dc:creator>FLORIN TĂBĂRANA</dc:creator>
  <cp:keywords/>
  <dc:description/>
  <cp:lastModifiedBy>FLORIN TĂBĂRANA</cp:lastModifiedBy>
  <cp:revision>2</cp:revision>
  <cp:lastPrinted>2026-11-03T07:26:00Z</cp:lastPrinted>
  <dcterms:created xsi:type="dcterms:W3CDTF">2026-11-03T07:26:00Z</dcterms:created>
  <dcterms:modified xsi:type="dcterms:W3CDTF">2026-11-03T07:26:00Z</dcterms:modified>
</cp:coreProperties>
</file>