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C85DCF2" w14:textId="77777777">
        <w:trPr>
          <w:tblCellSpacing w:w="15" w:type="dxa"/>
        </w:trPr>
        <w:tc>
          <w:tcPr>
            <w:tcW w:w="2500" w:type="pct"/>
            <w:hideMark/>
          </w:tcPr>
          <w:p w14:paraId="258EBC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FED453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56FE4D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67A1B2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0AB88E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0FC325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04D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26A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12.11.2025 </w:t>
            </w:r>
          </w:p>
        </w:tc>
      </w:tr>
    </w:tbl>
    <w:p w14:paraId="562432D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5EACD2" w14:textId="77777777">
        <w:tc>
          <w:tcPr>
            <w:tcW w:w="0" w:type="auto"/>
            <w:vAlign w:val="center"/>
            <w:hideMark/>
          </w:tcPr>
          <w:p w14:paraId="45BEFF8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7EFF3E5" w14:textId="77777777">
        <w:tc>
          <w:tcPr>
            <w:tcW w:w="0" w:type="auto"/>
            <w:vAlign w:val="center"/>
            <w:hideMark/>
          </w:tcPr>
          <w:p w14:paraId="0A18E403" w14:textId="1A38426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12.11.2025 , in urma constatarii derularii etapei procedurale privind exercitarea dreptului de preemptiune, privind oferta de vanzare nr. 301 din 09.09.2025 a terenului agricol situat in extravilanul orasului/comunei MOSTENI, tarlaua 14 , parcela 240 , categoria de folosinta arabil , identificat prin nr. cadastral 23070, si numar carte funciara 23070, in suprafata de 0.5000 ha, reprezentand cota-parte 1/1, judetul TELEORMAN, depusa de BILIN BADEA, CNP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F2DE2">
              <w:rPr>
                <w:rFonts w:ascii="Arial" w:eastAsia="Times New Roman" w:hAnsi="Arial" w:cs="Arial"/>
              </w:rPr>
              <w:t>...,</w:t>
            </w:r>
            <w:r>
              <w:rPr>
                <w:rFonts w:ascii="Arial" w:eastAsia="Times New Roman" w:hAnsi="Arial" w:cs="Arial"/>
              </w:rPr>
              <w:t xml:space="preserve"> impreuna cu CIOBANU ECATERINA, CNP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BILIN MARCEL, CNP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23070, nr. cadastral 23070,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301 din 09.09.2025 , a ofertei de vanzare nr. 301 din 09.09.2025 pentru terenul agricol in suprafata de 0.5000 ha, depusa de BILIN BADEA, CNP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CNP 2511208341332, CI seria si nr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MARCU IOANA, CNP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F2D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301 din 09.09.2025 si afisarea ofertei de vanzare la sediul primariei MOSTENI, in data de 09.09.2025;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301 din 09.09.2025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12.11.2025, potentialii cumparatori, persoane fizice sau juridice, pot depune la primarie o cerere de inregistrare a ofertei de cumparare, insotita de documentele justificative prevazute la art. 8 alin. (2) si (3) din normele metodologice, pana la data 12.12.2025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12.11.2025 </w:t>
            </w:r>
          </w:p>
        </w:tc>
      </w:tr>
    </w:tbl>
    <w:p w14:paraId="4B6C89D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59C6641" w14:textId="77777777">
        <w:tc>
          <w:tcPr>
            <w:tcW w:w="0" w:type="auto"/>
            <w:gridSpan w:val="2"/>
            <w:hideMark/>
          </w:tcPr>
          <w:p w14:paraId="1DF185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9D676C6" w14:textId="77777777">
        <w:tc>
          <w:tcPr>
            <w:tcW w:w="0" w:type="auto"/>
            <w:gridSpan w:val="2"/>
            <w:hideMark/>
          </w:tcPr>
          <w:p w14:paraId="6C0BC0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06B5ECA" w14:textId="77777777">
        <w:tc>
          <w:tcPr>
            <w:tcW w:w="0" w:type="auto"/>
            <w:gridSpan w:val="2"/>
            <w:hideMark/>
          </w:tcPr>
          <w:p w14:paraId="53975A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AC8362B" w14:textId="77777777">
        <w:tc>
          <w:tcPr>
            <w:tcW w:w="2500" w:type="pct"/>
            <w:hideMark/>
          </w:tcPr>
          <w:p w14:paraId="622061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F4AFC9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B6F88ED" w14:textId="77777777">
        <w:tc>
          <w:tcPr>
            <w:tcW w:w="2500" w:type="pct"/>
            <w:hideMark/>
          </w:tcPr>
          <w:p w14:paraId="7DD2F4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0F112E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0E4D7D8" w14:textId="77777777" w:rsidR="003C2A15" w:rsidRDefault="003C2A15">
      <w:pPr>
        <w:rPr>
          <w:rFonts w:eastAsia="Times New Roman"/>
        </w:rPr>
      </w:pPr>
    </w:p>
    <w:sectPr w:rsidR="003C2A1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E2"/>
    <w:rsid w:val="003C2A15"/>
    <w:rsid w:val="004D1171"/>
    <w:rsid w:val="004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779BF"/>
  <w15:chartTrackingRefBased/>
  <w15:docId w15:val="{385C8867-E2A6-4666-9759-55104F7D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2025-11-13T06:21:00Z</cp:lastPrinted>
  <dcterms:created xsi:type="dcterms:W3CDTF">2025-11-13T06:22:00Z</dcterms:created>
  <dcterms:modified xsi:type="dcterms:W3CDTF">2025-11-13T06:22:00Z</dcterms:modified>
</cp:coreProperties>
</file>