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67186140" w14:textId="77777777">
        <w:trPr>
          <w:tblCellSpacing w:w="15" w:type="dxa"/>
        </w:trPr>
        <w:tc>
          <w:tcPr>
            <w:tcW w:w="2500" w:type="pct"/>
            <w:hideMark/>
          </w:tcPr>
          <w:p w14:paraId="0B96391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1D191A73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1C44E5E9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2D57CC49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1A34E9DF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5EFE57BE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FCDBC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87BA2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278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30.10.2025 </w:t>
            </w:r>
          </w:p>
        </w:tc>
      </w:tr>
    </w:tbl>
    <w:p w14:paraId="5E78F67A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CE809D2" w14:textId="77777777">
        <w:tc>
          <w:tcPr>
            <w:tcW w:w="0" w:type="auto"/>
            <w:vAlign w:val="center"/>
            <w:hideMark/>
          </w:tcPr>
          <w:p w14:paraId="61949A1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45232A8F" w14:textId="77777777">
        <w:tc>
          <w:tcPr>
            <w:tcW w:w="0" w:type="auto"/>
            <w:vAlign w:val="center"/>
            <w:hideMark/>
          </w:tcPr>
          <w:p w14:paraId="0CCD903D" w14:textId="5B64F26E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30.10.2025 , in urma constatarii derularii etapei procedurale privind exercitarea dreptului de preemptiune, privind oferta de vanzare nr. 278 din 27.08.2025 a terenului agricol situat in extravilanul orasului/comunei MOSTENI, tarlaua 26 , parcela 12 , categoria de folosinta arabil , identificat prin nr. cadastral 23911, si numar carte funciara 23911, in suprafata de 0.5000 ha, reprezentand cota-parte 1/1, judetul TELEORMAN, depusa de CARABET CONSTANTIN, CNP </w:t>
            </w:r>
            <w:r w:rsidR="00431DB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431DB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431DB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431DB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23911, nr. cadastral 23911, suprafata 0.5000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278 din 27.08.2025 , a ofertei de vanzare nr. 278 din 27.08.2025 pentru terenul agricol in suprafata de 0.5000 ha, depusa de CARABET CONSTANTIN, CNP </w:t>
            </w:r>
            <w:r w:rsidR="00431DB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431DB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431DB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431DB2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278 din 27.08.2025 si afisarea ofertei de vanzare la sediul primariei MOSTENI, in data de 27.08.2025;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278 din 27.08.2025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30.10.2025, potentialii cumparatori, </w:t>
            </w:r>
            <w:r>
              <w:rPr>
                <w:rFonts w:ascii="Arial" w:eastAsia="Times New Roman" w:hAnsi="Arial" w:cs="Arial"/>
              </w:rPr>
              <w:lastRenderedPageBreak/>
              <w:t xml:space="preserve">persoane fizice sau juridice, pot depune la primarie o cerere de inregistrare a ofertei de cumparare, insotita de documentele justificative prevazute la art. 8 alin. (2) si (3) din normele metodologice, pana la data 30.11.2025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30.10.2025 </w:t>
            </w:r>
          </w:p>
        </w:tc>
      </w:tr>
    </w:tbl>
    <w:p w14:paraId="712484D7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76CD91B0" w14:textId="77777777">
        <w:tc>
          <w:tcPr>
            <w:tcW w:w="0" w:type="auto"/>
            <w:gridSpan w:val="2"/>
            <w:hideMark/>
          </w:tcPr>
          <w:p w14:paraId="2109249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0B618C69" w14:textId="77777777">
        <w:tc>
          <w:tcPr>
            <w:tcW w:w="0" w:type="auto"/>
            <w:gridSpan w:val="2"/>
            <w:hideMark/>
          </w:tcPr>
          <w:p w14:paraId="475B0F2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177DE690" w14:textId="77777777">
        <w:tc>
          <w:tcPr>
            <w:tcW w:w="0" w:type="auto"/>
            <w:gridSpan w:val="2"/>
            <w:hideMark/>
          </w:tcPr>
          <w:p w14:paraId="38545CE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2E155ABF" w14:textId="77777777">
        <w:tc>
          <w:tcPr>
            <w:tcW w:w="2500" w:type="pct"/>
            <w:hideMark/>
          </w:tcPr>
          <w:p w14:paraId="5402DC7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0CD04C8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7DD57BAF" w14:textId="77777777">
        <w:tc>
          <w:tcPr>
            <w:tcW w:w="2500" w:type="pct"/>
            <w:hideMark/>
          </w:tcPr>
          <w:p w14:paraId="04471A9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36D3FE7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01F6D6B9" w14:textId="77777777" w:rsidR="000F050A" w:rsidRDefault="000F050A">
      <w:pPr>
        <w:rPr>
          <w:rFonts w:eastAsia="Times New Roman"/>
        </w:rPr>
      </w:pPr>
    </w:p>
    <w:sectPr w:rsidR="000F050A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DB2"/>
    <w:rsid w:val="000F050A"/>
    <w:rsid w:val="00431DB2"/>
    <w:rsid w:val="00BB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95A97B"/>
  <w15:chartTrackingRefBased/>
  <w15:docId w15:val="{D922CC5A-333C-4F14-8280-C11B4CD6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2025-11-12T07:25:00Z</cp:lastPrinted>
  <dcterms:created xsi:type="dcterms:W3CDTF">2025-11-12T07:26:00Z</dcterms:created>
  <dcterms:modified xsi:type="dcterms:W3CDTF">2025-11-12T07:26:00Z</dcterms:modified>
</cp:coreProperties>
</file>