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890"/>
      </w:tblGrid>
      <w:tr w:rsidR="00000000" w14:paraId="2EEF9A95" w14:textId="77777777">
        <w:tc>
          <w:tcPr>
            <w:tcW w:w="0" w:type="auto"/>
            <w:vAlign w:val="center"/>
            <w:hideMark/>
          </w:tcPr>
          <w:p w14:paraId="1837C790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ANEXA 1D 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br/>
              <w:t>la normele metodologice</w:t>
            </w:r>
            <w:r>
              <w:rPr>
                <w:rFonts w:ascii="Arial" w:eastAsia="Times New Roman" w:hAnsi="Arial" w:cs="Arial"/>
              </w:rPr>
              <w:t xml:space="preserve"> </w:t>
            </w:r>
          </w:p>
        </w:tc>
      </w:tr>
      <w:tr w:rsidR="00000000" w14:paraId="529EF41B" w14:textId="77777777">
        <w:tc>
          <w:tcPr>
            <w:tcW w:w="0" w:type="auto"/>
            <w:vAlign w:val="center"/>
            <w:hideMark/>
          </w:tcPr>
          <w:p w14:paraId="390A139B" w14:textId="77777777" w:rsidR="00000000" w:rsidRDefault="00000000">
            <w:pPr>
              <w:spacing w:after="240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  <w:b/>
                <w:bCs/>
              </w:rPr>
              <w:br/>
            </w:r>
            <w:r>
              <w:rPr>
                <w:rStyle w:val="Strong"/>
                <w:rFonts w:ascii="Arial" w:eastAsia="Times New Roman" w:hAnsi="Arial" w:cs="Arial"/>
              </w:rPr>
              <w:t>NOTIFICARE PREEMPTORI</w:t>
            </w:r>
          </w:p>
        </w:tc>
      </w:tr>
    </w:tbl>
    <w:p w14:paraId="37077EA2" w14:textId="77777777" w:rsidR="00000000" w:rsidRDefault="00000000">
      <w:pPr>
        <w:rPr>
          <w:rFonts w:eastAsia="Times New Roman"/>
        </w:rPr>
      </w:pPr>
    </w:p>
    <w:tbl>
      <w:tblPr>
        <w:tblW w:w="0" w:type="auto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06"/>
        <w:gridCol w:w="2406"/>
      </w:tblGrid>
      <w:tr w:rsidR="00000000" w14:paraId="23DC8E0A" w14:textId="77777777">
        <w:trPr>
          <w:jc w:val="center"/>
        </w:trPr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591E9FD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Judetul </w:t>
            </w:r>
            <w:r>
              <w:rPr>
                <w:rStyle w:val="Emphasis"/>
                <w:rFonts w:ascii="Arial" w:eastAsia="Times New Roman" w:hAnsi="Arial" w:cs="Arial"/>
                <w:b/>
                <w:bCs/>
              </w:rPr>
              <w:t>TELEORMAN</w:t>
            </w:r>
            <w:r>
              <w:rPr>
                <w:rFonts w:ascii="Arial" w:eastAsia="Times New Roman" w:hAnsi="Arial" w:cs="Arial"/>
              </w:rPr>
              <w:t xml:space="preserve"> </w:t>
            </w:r>
            <w:r>
              <w:rPr>
                <w:rFonts w:ascii="Arial" w:eastAsia="Times New Roman" w:hAnsi="Arial" w:cs="Arial"/>
              </w:rPr>
              <w:br/>
              <w:t xml:space="preserve">Primaria </w:t>
            </w:r>
            <w:r>
              <w:rPr>
                <w:rStyle w:val="Emphasis"/>
                <w:rFonts w:ascii="Arial" w:eastAsia="Times New Roman" w:hAnsi="Arial" w:cs="Arial"/>
                <w:b/>
                <w:bCs/>
              </w:rPr>
              <w:t>MOSTENI</w:t>
            </w:r>
            <w:r>
              <w:rPr>
                <w:rFonts w:ascii="Arial" w:eastAsia="Times New Roman" w:hAnsi="Arial" w:cs="Arial"/>
              </w:rPr>
              <w:t xml:space="preserve"> </w:t>
            </w:r>
          </w:p>
        </w:tc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9CA6048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Registrul de evidenta </w:t>
            </w:r>
            <w:r>
              <w:rPr>
                <w:rFonts w:ascii="Arial" w:eastAsia="Times New Roman" w:hAnsi="Arial" w:cs="Arial"/>
              </w:rPr>
              <w:br/>
              <w:t xml:space="preserve">Nr </w:t>
            </w:r>
            <w:r>
              <w:rPr>
                <w:rStyle w:val="Emphasis"/>
                <w:rFonts w:ascii="Arial" w:eastAsia="Times New Roman" w:hAnsi="Arial" w:cs="Arial"/>
                <w:b/>
                <w:bCs/>
              </w:rPr>
              <w:t xml:space="preserve">309 </w:t>
            </w:r>
            <w:r>
              <w:rPr>
                <w:rFonts w:ascii="Arial" w:eastAsia="Times New Roman" w:hAnsi="Arial" w:cs="Arial"/>
              </w:rPr>
              <w:t xml:space="preserve">din </w:t>
            </w:r>
            <w:r>
              <w:rPr>
                <w:rStyle w:val="Emphasis"/>
                <w:rFonts w:ascii="Arial" w:eastAsia="Times New Roman" w:hAnsi="Arial" w:cs="Arial"/>
                <w:b/>
                <w:bCs/>
              </w:rPr>
              <w:t xml:space="preserve">31.10.2025 </w:t>
            </w:r>
          </w:p>
        </w:tc>
      </w:tr>
    </w:tbl>
    <w:p w14:paraId="5F41CDFA" w14:textId="77777777" w:rsidR="00000000" w:rsidRDefault="00000000">
      <w:pPr>
        <w:rPr>
          <w:rFonts w:eastAsia="Times New Roman"/>
          <w:vanish/>
        </w:rPr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890"/>
      </w:tblGrid>
      <w:tr w:rsidR="00000000" w14:paraId="49BA02C0" w14:textId="77777777">
        <w:tc>
          <w:tcPr>
            <w:tcW w:w="0" w:type="auto"/>
            <w:vAlign w:val="center"/>
            <w:hideMark/>
          </w:tcPr>
          <w:p w14:paraId="7A87E06F" w14:textId="77777777" w:rsidR="00000000" w:rsidRDefault="00000000">
            <w:pPr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br/>
              <w:t> </w:t>
            </w:r>
          </w:p>
        </w:tc>
      </w:tr>
      <w:tr w:rsidR="00000000" w14:paraId="5D503148" w14:textId="77777777">
        <w:tc>
          <w:tcPr>
            <w:tcW w:w="0" w:type="auto"/>
            <w:vAlign w:val="center"/>
            <w:hideMark/>
          </w:tcPr>
          <w:p w14:paraId="0008667B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br/>
              <w:t xml:space="preserve">In temeiul art. 6 alin. (6) din Legea nr. 17/2014 privind unele masuri de reglementare a vanzarii terenurilor agricole situate in extravilan si de modificare a Legii nr. 268/2001 privind privatizarea societatilor ce detin in administrare terenuri proprietate publica si privata a statului cu destinatie agricola si infiintarea Agentiei Domeniilor Statului, cu modificarile si completarile ulterioare, prin prezenta se aduce la cunostinta DORONDEA LAZAR, CNP ..................... , nr ..........(**), in calitate de Preemptor avand cu domiciliul/resedinta/sediul social/secundar in: Mosteni </w:t>
            </w:r>
            <w:r>
              <w:rPr>
                <w:rFonts w:ascii="Arial" w:eastAsia="Times New Roman" w:hAnsi="Arial" w:cs="Arial"/>
              </w:rPr>
              <w:br/>
              <w:t xml:space="preserve">, Oferta de vanzare nr 309 din data de 31.10.2025 , depusa de SUTĂ PETRONELA privind terenul agricol situat in extravilan in suprafata de 0.9823 ha, reprezentand cota-parte 1/1, numar cadastral 23142, nr carte funciara 23142 , nr tarla 10 , nr parcela 16 , categorie de folosinta arabil , la pretul de 28800.0 lei MOSTENI, afisata in data de 31.10.2025 la sediul/site-ul Primariei MOSTENI, judetul TELEORMAN </w:t>
            </w:r>
          </w:p>
        </w:tc>
      </w:tr>
    </w:tbl>
    <w:p w14:paraId="687F84A0" w14:textId="77777777" w:rsidR="00000000" w:rsidRDefault="00000000">
      <w:pPr>
        <w:rPr>
          <w:rFonts w:eastAsia="Times New Roman"/>
        </w:rPr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890"/>
      </w:tblGrid>
      <w:tr w:rsidR="00000000" w14:paraId="1FAD0FE8" w14:textId="77777777">
        <w:tc>
          <w:tcPr>
            <w:tcW w:w="5000" w:type="pct"/>
            <w:vAlign w:val="center"/>
            <w:hideMark/>
          </w:tcPr>
          <w:p w14:paraId="7F0FE40F" w14:textId="77777777" w:rsidR="00000000" w:rsidRDefault="00000000">
            <w:pPr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PRIMAR </w:t>
            </w:r>
          </w:p>
        </w:tc>
      </w:tr>
      <w:tr w:rsidR="00000000" w14:paraId="5F167755" w14:textId="77777777">
        <w:tc>
          <w:tcPr>
            <w:tcW w:w="0" w:type="auto"/>
            <w:vAlign w:val="center"/>
            <w:hideMark/>
          </w:tcPr>
          <w:p w14:paraId="4D4805E1" w14:textId="77777777" w:rsidR="00000000" w:rsidRDefault="00000000">
            <w:pPr>
              <w:spacing w:after="240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Tăbărana Vică </w:t>
            </w:r>
            <w:r>
              <w:rPr>
                <w:rFonts w:ascii="Arial" w:eastAsia="Times New Roman" w:hAnsi="Arial" w:cs="Arial"/>
              </w:rPr>
              <w:br/>
            </w:r>
            <w:r>
              <w:rPr>
                <w:rFonts w:ascii="Arial" w:eastAsia="Times New Roman" w:hAnsi="Arial" w:cs="Arial"/>
              </w:rPr>
              <w:br/>
            </w:r>
          </w:p>
        </w:tc>
      </w:tr>
      <w:tr w:rsidR="00000000" w14:paraId="47CBCACA" w14:textId="77777777">
        <w:tc>
          <w:tcPr>
            <w:tcW w:w="5000" w:type="pct"/>
            <w:vAlign w:val="center"/>
            <w:hideMark/>
          </w:tcPr>
          <w:p w14:paraId="7BECD59C" w14:textId="77777777" w:rsidR="00000000" w:rsidRDefault="00000000">
            <w:pPr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SECRETAR GENERAL </w:t>
            </w:r>
          </w:p>
        </w:tc>
      </w:tr>
      <w:tr w:rsidR="00000000" w14:paraId="6BD31E7A" w14:textId="77777777">
        <w:tc>
          <w:tcPr>
            <w:tcW w:w="0" w:type="auto"/>
            <w:vAlign w:val="center"/>
            <w:hideMark/>
          </w:tcPr>
          <w:p w14:paraId="702F90CE" w14:textId="77777777" w:rsidR="00000000" w:rsidRDefault="00000000">
            <w:pPr>
              <w:spacing w:after="240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Tăbărana Florin </w:t>
            </w:r>
            <w:r>
              <w:rPr>
                <w:rFonts w:ascii="Arial" w:eastAsia="Times New Roman" w:hAnsi="Arial" w:cs="Arial"/>
              </w:rPr>
              <w:br/>
            </w:r>
          </w:p>
        </w:tc>
      </w:tr>
      <w:tr w:rsidR="00000000" w14:paraId="001133B6" w14:textId="77777777">
        <w:tc>
          <w:tcPr>
            <w:tcW w:w="0" w:type="auto"/>
            <w:vAlign w:val="center"/>
            <w:hideMark/>
          </w:tcPr>
          <w:p w14:paraId="1D45210A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NOTE : </w:t>
            </w:r>
            <w:r>
              <w:rPr>
                <w:rFonts w:ascii="Arial" w:eastAsia="Times New Roman" w:hAnsi="Arial" w:cs="Arial"/>
              </w:rPr>
              <w:br/>
            </w:r>
            <w:r>
              <w:rPr>
                <w:rFonts w:ascii="Arial" w:eastAsia="Times New Roman" w:hAnsi="Arial" w:cs="Arial"/>
                <w:sz w:val="15"/>
                <w:szCs w:val="15"/>
              </w:rPr>
              <w:t xml:space="preserve">- Campurile notate cu (*) sunt obligatorii de completat. </w:t>
            </w:r>
            <w:r>
              <w:rPr>
                <w:rFonts w:ascii="Arial" w:eastAsia="Times New Roman" w:hAnsi="Arial" w:cs="Arial"/>
                <w:sz w:val="15"/>
                <w:szCs w:val="15"/>
              </w:rPr>
              <w:br/>
              <w:t xml:space="preserve">- Campurile notate cu (**) se completeaza cu numarul din registrul comertului sau cu numarul din Registrul asociatiilor si fundatiilor </w:t>
            </w:r>
            <w:r>
              <w:rPr>
                <w:rFonts w:ascii="Arial" w:eastAsia="Times New Roman" w:hAnsi="Arial" w:cs="Arial"/>
                <w:sz w:val="15"/>
                <w:szCs w:val="15"/>
              </w:rPr>
              <w:br/>
              <w:t xml:space="preserve">- Notificarea se emite pentru fiecare preemptor mentionat in lista preemptorilor. </w:t>
            </w:r>
          </w:p>
        </w:tc>
      </w:tr>
    </w:tbl>
    <w:p w14:paraId="2EF96DA3" w14:textId="77777777" w:rsidR="004C073E" w:rsidRDefault="004C073E">
      <w:pPr>
        <w:rPr>
          <w:rFonts w:eastAsia="Times New Roman"/>
        </w:rPr>
      </w:pPr>
    </w:p>
    <w:sectPr w:rsidR="004C073E">
      <w:pgSz w:w="11906" w:h="16838"/>
      <w:pgMar w:top="432" w:right="1008" w:bottom="648" w:left="1008" w:header="576" w:footer="576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1A07"/>
    <w:rsid w:val="004C073E"/>
    <w:rsid w:val="00601A07"/>
    <w:rsid w:val="006721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A6B63BC"/>
  <w15:chartTrackingRefBased/>
  <w15:docId w15:val="{739687E4-45D1-4EA3-9E68-F97CFC5D79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o-RO" w:eastAsia="ro-RO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character" w:styleId="Strong">
    <w:name w:val="Strong"/>
    <w:basedOn w:val="DefaultParagraphFont"/>
    <w:uiPriority w:val="22"/>
    <w:qFormat/>
    <w:rPr>
      <w:b/>
      <w:bCs/>
    </w:rPr>
  </w:style>
  <w:style w:type="character" w:styleId="Emphasis">
    <w:name w:val="Emphasis"/>
    <w:basedOn w:val="DefaultParagraphFont"/>
    <w:uiPriority w:val="20"/>
    <w:qFormat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encoding w:val="unicode"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221</Words>
  <Characters>1285</Characters>
  <Application>Microsoft Office Word</Application>
  <DocSecurity>0</DocSecurity>
  <Lines>10</Lines>
  <Paragraphs>3</Paragraphs>
  <ScaleCrop>false</ScaleCrop>
  <Company/>
  <LinksUpToDate>false</LinksUpToDate>
  <CharactersWithSpaces>1503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Anexa 1D</dc:title>
  <dc:subject/>
  <dc:creator>Secretariat</dc:creator>
  <cp:keywords/>
  <dc:description/>
  <cp:lastModifiedBy>Secretariat</cp:lastModifiedBy>
  <cp:revision>2</cp:revision>
  <dcterms:created xsi:type="dcterms:W3CDTF">2025-10-31T12:27:00Z</dcterms:created>
  <dcterms:modified xsi:type="dcterms:W3CDTF">2025-10-31T12:27:00Z</dcterms:modified>
</cp:coreProperties>
</file>