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6698" w14:textId="73A8EA16" w:rsidR="00C976E2" w:rsidRPr="00EA6054" w:rsidRDefault="00C976E2" w:rsidP="00C976E2">
      <w:pPr>
        <w:pStyle w:val="NoSpacing"/>
        <w:jc w:val="center"/>
        <w:rPr>
          <w:rFonts w:asciiTheme="majorHAnsi" w:hAnsiTheme="majorHAnsi"/>
          <w:b/>
          <w:bCs/>
          <w:sz w:val="25"/>
          <w:szCs w:val="25"/>
        </w:rPr>
      </w:pPr>
      <w:r w:rsidRPr="00EA6054">
        <w:rPr>
          <w:rFonts w:asciiTheme="majorHAnsi" w:hAnsiTheme="majorHAnsi"/>
          <w:b/>
          <w:bCs/>
          <w:sz w:val="25"/>
          <w:szCs w:val="25"/>
        </w:rPr>
        <w:t>ANUNȚ</w:t>
      </w:r>
    </w:p>
    <w:p w14:paraId="1195A59F" w14:textId="77777777" w:rsidR="00C976E2" w:rsidRPr="00EA6054" w:rsidRDefault="00C976E2" w:rsidP="00C976E2">
      <w:pPr>
        <w:pStyle w:val="NoSpacing"/>
        <w:jc w:val="center"/>
        <w:rPr>
          <w:rFonts w:asciiTheme="majorHAnsi" w:hAnsiTheme="majorHAnsi"/>
          <w:b/>
          <w:bCs/>
          <w:sz w:val="25"/>
          <w:szCs w:val="25"/>
        </w:rPr>
      </w:pP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organizarea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pentru</w:t>
      </w:r>
      <w:proofErr w:type="spellEnd"/>
    </w:p>
    <w:p w14:paraId="34FF746B" w14:textId="77777777" w:rsidR="00C976E2" w:rsidRPr="00EA6054" w:rsidRDefault="00C976E2" w:rsidP="00C976E2">
      <w:pPr>
        <w:pStyle w:val="NoSpacing"/>
        <w:jc w:val="center"/>
        <w:rPr>
          <w:rFonts w:asciiTheme="majorHAnsi" w:hAnsiTheme="majorHAnsi"/>
          <w:sz w:val="25"/>
          <w:szCs w:val="25"/>
        </w:rPr>
      </w:pP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Centrul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Regional Cultural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Sportiv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Moșteni</w:t>
      </w:r>
      <w:proofErr w:type="spellEnd"/>
    </w:p>
    <w:p w14:paraId="4721F46D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 </w:t>
      </w:r>
    </w:p>
    <w:p w14:paraId="7CAAE557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 </w:t>
      </w:r>
      <w:r w:rsidRPr="00EA6054">
        <w:rPr>
          <w:rFonts w:asciiTheme="majorHAnsi" w:hAnsiTheme="majorHAnsi"/>
          <w:sz w:val="25"/>
          <w:szCs w:val="25"/>
        </w:rPr>
        <w:tab/>
      </w:r>
      <w:proofErr w:type="spellStart"/>
      <w:r w:rsidRPr="00EA6054">
        <w:rPr>
          <w:rFonts w:asciiTheme="majorHAnsi" w:hAnsiTheme="majorHAnsi"/>
          <w:sz w:val="25"/>
          <w:szCs w:val="25"/>
        </w:rPr>
        <w:t>Consiliul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local </w:t>
      </w:r>
      <w:proofErr w:type="spellStart"/>
      <w:r w:rsidRPr="00EA6054">
        <w:rPr>
          <w:rFonts w:asciiTheme="majorHAnsi" w:hAnsiTheme="majorHAnsi"/>
          <w:sz w:val="25"/>
          <w:szCs w:val="25"/>
        </w:rPr>
        <w:t>Moșteni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organizează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la </w:t>
      </w:r>
      <w:proofErr w:type="spellStart"/>
      <w:r w:rsidRPr="00EA6054">
        <w:rPr>
          <w:rFonts w:asciiTheme="majorHAnsi" w:hAnsiTheme="majorHAnsi"/>
          <w:sz w:val="25"/>
          <w:szCs w:val="25"/>
        </w:rPr>
        <w:t>sediul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său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din str. </w:t>
      </w:r>
      <w:proofErr w:type="spellStart"/>
      <w:r w:rsidRPr="00EA6054">
        <w:rPr>
          <w:rFonts w:asciiTheme="majorHAnsi" w:hAnsiTheme="majorHAnsi"/>
          <w:sz w:val="25"/>
          <w:szCs w:val="25"/>
        </w:rPr>
        <w:t>Principală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nr. 326,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conformitate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cu </w:t>
      </w:r>
      <w:proofErr w:type="spellStart"/>
      <w:r w:rsidRPr="00EA6054">
        <w:rPr>
          <w:rFonts w:asciiTheme="majorHAnsi" w:hAnsiTheme="majorHAnsi"/>
          <w:sz w:val="25"/>
          <w:szCs w:val="25"/>
        </w:rPr>
        <w:t>prevederile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Ordonanţei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urgenţă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Guvernului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nr. 189/2008 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privind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managementul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instituţiilor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publice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cultură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aprobată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prin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Legea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nr. 269/2009, cu </w:t>
      </w:r>
      <w:proofErr w:type="spellStart"/>
      <w:r w:rsidRPr="00EA6054">
        <w:rPr>
          <w:rFonts w:asciiTheme="majorHAnsi" w:hAnsiTheme="majorHAnsi"/>
          <w:sz w:val="25"/>
          <w:szCs w:val="25"/>
        </w:rPr>
        <w:t>modificările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completările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ulterioare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ale </w:t>
      </w:r>
      <w:proofErr w:type="spellStart"/>
      <w:r w:rsidRPr="00EA6054">
        <w:rPr>
          <w:rFonts w:asciiTheme="majorHAnsi" w:hAnsiTheme="majorHAnsi"/>
          <w:sz w:val="25"/>
          <w:szCs w:val="25"/>
        </w:rPr>
        <w:t>Ordinului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ministrului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culturii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nr. 2799/2015 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aprobarea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Regulamentului-cadru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organizare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desfăşurare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management, a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Regulamentului-cadru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organizare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desfăşurare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gramStart"/>
      <w:r w:rsidRPr="00EA6054">
        <w:rPr>
          <w:rFonts w:asciiTheme="majorHAnsi" w:hAnsiTheme="majorHAnsi"/>
          <w:i/>
          <w:iCs/>
          <w:sz w:val="25"/>
          <w:szCs w:val="25"/>
        </w:rPr>
        <w:t>a</w:t>
      </w:r>
      <w:proofErr w:type="gram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evaluării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managementului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, a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modelului-cadru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al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caietului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obiective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, a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modelului-cadru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al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raportului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activitate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, precum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modelului-cadru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al </w:t>
      </w:r>
      <w:proofErr w:type="spellStart"/>
      <w:r w:rsidRPr="00EA6054">
        <w:rPr>
          <w:rFonts w:asciiTheme="majorHAnsi" w:hAnsiTheme="majorHAnsi"/>
          <w:i/>
          <w:iCs/>
          <w:sz w:val="25"/>
          <w:szCs w:val="25"/>
        </w:rPr>
        <w:t>contractului</w:t>
      </w:r>
      <w:proofErr w:type="spellEnd"/>
      <w:r w:rsidRPr="00EA6054">
        <w:rPr>
          <w:rFonts w:asciiTheme="majorHAnsi" w:hAnsiTheme="majorHAnsi"/>
          <w:i/>
          <w:iCs/>
          <w:sz w:val="25"/>
          <w:szCs w:val="25"/>
        </w:rPr>
        <w:t xml:space="preserve"> de management</w:t>
      </w:r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> 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Centrul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Regional Cultural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Sportiv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Moșteni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</w:p>
    <w:p w14:paraId="432D4273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</w:p>
    <w:p w14:paraId="3A5B1BC1" w14:textId="77777777" w:rsidR="00C976E2" w:rsidRPr="00EA6054" w:rsidRDefault="00C976E2" w:rsidP="00C976E2">
      <w:pPr>
        <w:pStyle w:val="NoSpacing"/>
        <w:rPr>
          <w:rFonts w:asciiTheme="majorHAnsi" w:hAnsiTheme="majorHAnsi"/>
          <w:b/>
          <w:bCs/>
          <w:sz w:val="25"/>
          <w:szCs w:val="25"/>
        </w:rPr>
      </w:pPr>
      <w:r w:rsidRPr="00EA6054">
        <w:rPr>
          <w:rFonts w:asciiTheme="majorHAnsi" w:hAnsiTheme="majorHAnsi"/>
          <w:b/>
          <w:bCs/>
          <w:sz w:val="25"/>
          <w:szCs w:val="25"/>
        </w:rPr>
        <w:t> 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Condiţii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participare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>:</w:t>
      </w:r>
    </w:p>
    <w:p w14:paraId="54449D1E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1. are </w:t>
      </w:r>
      <w:proofErr w:type="spellStart"/>
      <w:r w:rsidRPr="00EA6054">
        <w:rPr>
          <w:rFonts w:asciiTheme="majorHAnsi" w:hAnsiTheme="majorHAnsi"/>
          <w:sz w:val="25"/>
          <w:szCs w:val="25"/>
        </w:rPr>
        <w:t>cetăţenia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română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unuia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dintre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statele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membre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ale </w:t>
      </w:r>
      <w:proofErr w:type="spellStart"/>
      <w:r w:rsidRPr="00EA6054">
        <w:rPr>
          <w:rFonts w:asciiTheme="majorHAnsi" w:hAnsiTheme="majorHAnsi"/>
          <w:sz w:val="25"/>
          <w:szCs w:val="25"/>
        </w:rPr>
        <w:t>Uniunii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Europene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domiciliul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România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674C7837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2. are capacitate </w:t>
      </w:r>
      <w:proofErr w:type="spellStart"/>
      <w:r w:rsidRPr="00EA6054">
        <w:rPr>
          <w:rFonts w:asciiTheme="majorHAnsi" w:hAnsiTheme="majorHAnsi"/>
          <w:sz w:val="25"/>
          <w:szCs w:val="25"/>
        </w:rPr>
        <w:t>deplină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exerciţiu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7BACBA88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3. are </w:t>
      </w:r>
      <w:proofErr w:type="spellStart"/>
      <w:r w:rsidRPr="00EA6054">
        <w:rPr>
          <w:rFonts w:asciiTheme="majorHAnsi" w:hAnsiTheme="majorHAnsi"/>
          <w:sz w:val="25"/>
          <w:szCs w:val="25"/>
        </w:rPr>
        <w:t>studii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universitare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licență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absolvite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cu </w:t>
      </w:r>
      <w:proofErr w:type="spellStart"/>
      <w:r w:rsidRPr="00EA6054">
        <w:rPr>
          <w:rFonts w:asciiTheme="majorHAnsi" w:hAnsiTheme="majorHAnsi"/>
          <w:sz w:val="25"/>
          <w:szCs w:val="25"/>
        </w:rPr>
        <w:t>diplomă</w:t>
      </w:r>
      <w:bookmarkStart w:id="0" w:name="_Hlk214264209"/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respectiv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studii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superioare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lungă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durată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absolvite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cu </w:t>
      </w:r>
      <w:proofErr w:type="spellStart"/>
      <w:r w:rsidRPr="00EA6054">
        <w:rPr>
          <w:rFonts w:asciiTheme="majorHAnsi" w:hAnsiTheme="majorHAnsi"/>
          <w:sz w:val="25"/>
          <w:szCs w:val="25"/>
        </w:rPr>
        <w:t>diplomă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licenţă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echivalentă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bookmarkEnd w:id="0"/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domeniile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</w:t>
      </w:r>
      <w:proofErr w:type="spellStart"/>
      <w:r w:rsidRPr="00EA6054">
        <w:rPr>
          <w:rFonts w:asciiTheme="majorHAnsi" w:hAnsiTheme="majorHAnsi"/>
          <w:sz w:val="25"/>
          <w:szCs w:val="25"/>
        </w:rPr>
        <w:t>stiinte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umaniste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arte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domeniul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licenta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muzica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teatru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artele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spectacolului</w:t>
      </w:r>
      <w:proofErr w:type="spellEnd"/>
      <w:r w:rsidRPr="00EA6054">
        <w:rPr>
          <w:rFonts w:asciiTheme="majorHAnsi" w:hAnsiTheme="majorHAnsi"/>
          <w:sz w:val="25"/>
          <w:szCs w:val="25"/>
        </w:rPr>
        <w:t>, management artistic;</w:t>
      </w:r>
    </w:p>
    <w:p w14:paraId="2C7CEA78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4. are </w:t>
      </w:r>
      <w:proofErr w:type="spellStart"/>
      <w:r w:rsidRPr="00EA6054">
        <w:rPr>
          <w:rFonts w:asciiTheme="majorHAnsi" w:hAnsiTheme="majorHAnsi"/>
          <w:sz w:val="25"/>
          <w:szCs w:val="25"/>
        </w:rPr>
        <w:t>experiență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specialitatea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studiilor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menționate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lit. c), de minimum 3 ani;</w:t>
      </w:r>
    </w:p>
    <w:p w14:paraId="4F3BC932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5. are </w:t>
      </w:r>
      <w:proofErr w:type="spellStart"/>
      <w:r w:rsidRPr="00EA6054">
        <w:rPr>
          <w:rFonts w:asciiTheme="majorHAnsi" w:hAnsiTheme="majorHAnsi"/>
          <w:sz w:val="25"/>
          <w:szCs w:val="25"/>
        </w:rPr>
        <w:t>experienţă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domeniul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activității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manageriale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minimum 3 ani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specializări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domeniul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managementului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43A26791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6. nu </w:t>
      </w:r>
      <w:proofErr w:type="spellStart"/>
      <w:r w:rsidRPr="00EA6054">
        <w:rPr>
          <w:rFonts w:asciiTheme="majorHAnsi" w:hAnsiTheme="majorHAnsi"/>
          <w:sz w:val="25"/>
          <w:szCs w:val="25"/>
        </w:rPr>
        <w:t>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-a </w:t>
      </w:r>
      <w:proofErr w:type="spellStart"/>
      <w:r w:rsidRPr="00EA6054">
        <w:rPr>
          <w:rFonts w:asciiTheme="majorHAnsi" w:hAnsiTheme="majorHAnsi"/>
          <w:sz w:val="25"/>
          <w:szCs w:val="25"/>
        </w:rPr>
        <w:t>încetat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contractul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individual de </w:t>
      </w:r>
      <w:proofErr w:type="spellStart"/>
      <w:r w:rsidRPr="00EA6054">
        <w:rPr>
          <w:rFonts w:asciiTheme="majorHAnsi" w:hAnsiTheme="majorHAnsi"/>
          <w:sz w:val="25"/>
          <w:szCs w:val="25"/>
        </w:rPr>
        <w:t>muncă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raportul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serviciu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contractul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motive </w:t>
      </w:r>
      <w:proofErr w:type="spellStart"/>
      <w:r w:rsidRPr="00EA6054">
        <w:rPr>
          <w:rFonts w:asciiTheme="majorHAnsi" w:hAnsiTheme="majorHAnsi"/>
          <w:sz w:val="25"/>
          <w:szCs w:val="25"/>
        </w:rPr>
        <w:t>imputabile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ultimii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3 ani;</w:t>
      </w:r>
    </w:p>
    <w:p w14:paraId="486C0ECD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7. nu a </w:t>
      </w:r>
      <w:proofErr w:type="spellStart"/>
      <w:r w:rsidRPr="00EA6054">
        <w:rPr>
          <w:rFonts w:asciiTheme="majorHAnsi" w:hAnsiTheme="majorHAnsi"/>
          <w:sz w:val="25"/>
          <w:szCs w:val="25"/>
        </w:rPr>
        <w:t>suferit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condamnări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penale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civile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fapte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l-</w:t>
      </w:r>
      <w:proofErr w:type="spellStart"/>
      <w:r w:rsidRPr="00EA6054">
        <w:rPr>
          <w:rFonts w:asciiTheme="majorHAnsi" w:hAnsiTheme="majorHAnsi"/>
          <w:sz w:val="25"/>
          <w:szCs w:val="25"/>
        </w:rPr>
        <w:t>ar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face </w:t>
      </w:r>
      <w:proofErr w:type="spellStart"/>
      <w:r w:rsidRPr="00EA6054">
        <w:rPr>
          <w:rFonts w:asciiTheme="majorHAnsi" w:hAnsiTheme="majorHAnsi"/>
          <w:sz w:val="25"/>
          <w:szCs w:val="25"/>
        </w:rPr>
        <w:t>incompatibil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cu </w:t>
      </w:r>
      <w:proofErr w:type="spellStart"/>
      <w:r w:rsidRPr="00EA6054">
        <w:rPr>
          <w:rFonts w:asciiTheme="majorHAnsi" w:hAnsiTheme="majorHAnsi"/>
          <w:sz w:val="25"/>
          <w:szCs w:val="25"/>
        </w:rPr>
        <w:t>funcţia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care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candidează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7480A23D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8. nu </w:t>
      </w:r>
      <w:proofErr w:type="spellStart"/>
      <w:r w:rsidRPr="00EA6054">
        <w:rPr>
          <w:rFonts w:asciiTheme="majorHAnsi" w:hAnsiTheme="majorHAnsi"/>
          <w:sz w:val="25"/>
          <w:szCs w:val="25"/>
        </w:rPr>
        <w:t>deţine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o </w:t>
      </w:r>
      <w:proofErr w:type="spellStart"/>
      <w:r w:rsidRPr="00EA6054">
        <w:rPr>
          <w:rFonts w:asciiTheme="majorHAnsi" w:hAnsiTheme="majorHAnsi"/>
          <w:sz w:val="25"/>
          <w:szCs w:val="25"/>
        </w:rPr>
        <w:t>funcţie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 </w:t>
      </w:r>
      <w:r w:rsidRPr="00EA6054">
        <w:rPr>
          <w:rFonts w:asciiTheme="majorHAnsi" w:hAnsiTheme="majorHAnsi"/>
          <w:i/>
          <w:iCs/>
          <w:sz w:val="25"/>
          <w:szCs w:val="25"/>
        </w:rPr>
        <w:t>manager</w:t>
      </w:r>
      <w:r w:rsidRPr="00EA6054">
        <w:rPr>
          <w:rFonts w:asciiTheme="majorHAnsi" w:hAnsiTheme="majorHAnsi"/>
          <w:sz w:val="25"/>
          <w:szCs w:val="25"/>
        </w:rPr>
        <w:t xml:space="preserve"> la o </w:t>
      </w:r>
      <w:proofErr w:type="spellStart"/>
      <w:r w:rsidRPr="00EA6054">
        <w:rPr>
          <w:rFonts w:asciiTheme="majorHAnsi" w:hAnsiTheme="majorHAnsi"/>
          <w:sz w:val="25"/>
          <w:szCs w:val="25"/>
        </w:rPr>
        <w:t>altă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instituţie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publică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cultură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din </w:t>
      </w:r>
      <w:proofErr w:type="spellStart"/>
      <w:r w:rsidRPr="00EA6054">
        <w:rPr>
          <w:rFonts w:asciiTheme="majorHAnsi" w:hAnsiTheme="majorHAnsi"/>
          <w:sz w:val="25"/>
          <w:szCs w:val="25"/>
        </w:rPr>
        <w:t>România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05DD0137" w14:textId="77777777" w:rsidR="00C976E2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9. </w:t>
      </w:r>
      <w:proofErr w:type="spellStart"/>
      <w:r w:rsidRPr="00EA6054">
        <w:rPr>
          <w:rFonts w:asciiTheme="majorHAnsi" w:hAnsiTheme="majorHAnsi"/>
          <w:sz w:val="25"/>
          <w:szCs w:val="25"/>
        </w:rPr>
        <w:t>cunoaşte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limba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română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scris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vorbit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</w:p>
    <w:p w14:paraId="0A84429F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</w:p>
    <w:p w14:paraId="0EFC849D" w14:textId="77777777" w:rsidR="00C976E2" w:rsidRPr="00EA6054" w:rsidRDefault="00C976E2" w:rsidP="00C976E2">
      <w:pPr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 </w:t>
      </w:r>
      <w:r w:rsidRPr="00EA6054">
        <w:rPr>
          <w:rFonts w:asciiTheme="majorHAnsi" w:hAnsiTheme="majorHAnsi"/>
          <w:b/>
          <w:bCs/>
          <w:sz w:val="25"/>
          <w:szCs w:val="25"/>
        </w:rPr>
        <w:t>Calendarul concursului:</w:t>
      </w:r>
    </w:p>
    <w:p w14:paraId="08782D04" w14:textId="068D19AE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a) </w:t>
      </w:r>
      <w:r w:rsidR="00767901">
        <w:rPr>
          <w:rFonts w:asciiTheme="majorHAnsi" w:hAnsiTheme="majorHAnsi"/>
          <w:sz w:val="25"/>
          <w:szCs w:val="25"/>
        </w:rPr>
        <w:t>20.11.2025</w:t>
      </w:r>
      <w:r w:rsidRPr="00EA6054">
        <w:rPr>
          <w:rFonts w:asciiTheme="majorHAnsi" w:hAnsiTheme="majorHAnsi"/>
          <w:sz w:val="25"/>
          <w:szCs w:val="25"/>
        </w:rPr>
        <w:t>,  </w:t>
      </w:r>
      <w:proofErr w:type="spellStart"/>
      <w:r w:rsidRPr="00EA6054">
        <w:rPr>
          <w:rFonts w:asciiTheme="majorHAnsi" w:hAnsiTheme="majorHAnsi"/>
          <w:sz w:val="25"/>
          <w:szCs w:val="25"/>
        </w:rPr>
        <w:t>aducerea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cunoștința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publică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a: </w:t>
      </w:r>
      <w:proofErr w:type="spellStart"/>
      <w:r w:rsidRPr="00EA6054">
        <w:rPr>
          <w:rFonts w:asciiTheme="majorHAnsi" w:hAnsiTheme="majorHAnsi"/>
          <w:sz w:val="25"/>
          <w:szCs w:val="25"/>
        </w:rPr>
        <w:t>condiţiilor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participare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management; </w:t>
      </w:r>
      <w:proofErr w:type="spellStart"/>
      <w:r w:rsidRPr="00EA6054">
        <w:rPr>
          <w:rFonts w:asciiTheme="majorHAnsi" w:hAnsiTheme="majorHAnsi"/>
          <w:sz w:val="25"/>
          <w:szCs w:val="25"/>
        </w:rPr>
        <w:t>caietului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obiective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regulamentului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organizare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întocmit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conform </w:t>
      </w:r>
      <w:proofErr w:type="spellStart"/>
      <w:r w:rsidRPr="00EA6054">
        <w:rPr>
          <w:rFonts w:asciiTheme="majorHAnsi" w:hAnsiTheme="majorHAnsi"/>
          <w:sz w:val="25"/>
          <w:szCs w:val="25"/>
        </w:rPr>
        <w:t>regulamentului-cadru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calendarului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cu </w:t>
      </w:r>
      <w:proofErr w:type="spellStart"/>
      <w:r w:rsidRPr="00EA6054">
        <w:rPr>
          <w:rFonts w:asciiTheme="majorHAnsi" w:hAnsiTheme="majorHAnsi"/>
          <w:sz w:val="25"/>
          <w:szCs w:val="25"/>
        </w:rPr>
        <w:t>precizarea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termenului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perioadei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fiecare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etapă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actelor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necesare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înscrierii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care fac </w:t>
      </w:r>
      <w:proofErr w:type="spellStart"/>
      <w:r w:rsidRPr="00EA6054">
        <w:rPr>
          <w:rFonts w:asciiTheme="majorHAnsi" w:hAnsiTheme="majorHAnsi"/>
          <w:sz w:val="25"/>
          <w:szCs w:val="25"/>
        </w:rPr>
        <w:t>obiectul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dosarului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concurs; </w:t>
      </w:r>
      <w:proofErr w:type="spellStart"/>
      <w:r w:rsidRPr="00EA6054">
        <w:rPr>
          <w:rFonts w:asciiTheme="majorHAnsi" w:hAnsiTheme="majorHAnsi"/>
          <w:sz w:val="25"/>
          <w:szCs w:val="25"/>
        </w:rPr>
        <w:t>bibliografiei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informaţiilor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</w:t>
      </w:r>
      <w:proofErr w:type="spellStart"/>
      <w:r w:rsidRPr="00EA6054">
        <w:rPr>
          <w:rFonts w:asciiTheme="majorHAnsi" w:hAnsiTheme="majorHAnsi"/>
          <w:sz w:val="25"/>
          <w:szCs w:val="25"/>
        </w:rPr>
        <w:t>privind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condiţiile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tehnice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redactare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condiţiile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prezentare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acestuia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orice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alte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informaţii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considerate </w:t>
      </w:r>
      <w:proofErr w:type="spellStart"/>
      <w:r w:rsidRPr="00EA6054">
        <w:rPr>
          <w:rFonts w:asciiTheme="majorHAnsi" w:hAnsiTheme="majorHAnsi"/>
          <w:sz w:val="25"/>
          <w:szCs w:val="25"/>
        </w:rPr>
        <w:t>necesare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unei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mai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bune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înţelegeri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cerinţelor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>).</w:t>
      </w:r>
    </w:p>
    <w:p w14:paraId="0563ABDA" w14:textId="4255EA65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b) </w:t>
      </w:r>
      <w:r w:rsidR="00767901">
        <w:rPr>
          <w:rFonts w:asciiTheme="majorHAnsi" w:hAnsiTheme="majorHAnsi"/>
          <w:sz w:val="25"/>
          <w:szCs w:val="25"/>
        </w:rPr>
        <w:t>11.12.2025</w:t>
      </w:r>
      <w:r w:rsidRPr="00EA6054">
        <w:rPr>
          <w:rFonts w:asciiTheme="majorHAnsi" w:hAnsiTheme="majorHAnsi"/>
          <w:sz w:val="25"/>
          <w:szCs w:val="25"/>
        </w:rPr>
        <w:t xml:space="preserve">, data </w:t>
      </w:r>
      <w:proofErr w:type="spellStart"/>
      <w:r w:rsidRPr="00EA6054">
        <w:rPr>
          <w:rFonts w:asciiTheme="majorHAnsi" w:hAnsiTheme="majorHAnsi"/>
          <w:sz w:val="25"/>
          <w:szCs w:val="25"/>
        </w:rPr>
        <w:t>limită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depunerea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dosarelor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concurs de </w:t>
      </w:r>
      <w:proofErr w:type="spellStart"/>
      <w:r w:rsidRPr="00EA6054">
        <w:rPr>
          <w:rFonts w:asciiTheme="majorHAnsi" w:hAnsiTheme="majorHAnsi"/>
          <w:sz w:val="25"/>
          <w:szCs w:val="25"/>
        </w:rPr>
        <w:t>către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candidaţi</w:t>
      </w:r>
      <w:proofErr w:type="spellEnd"/>
      <w:r w:rsidRPr="00EA6054">
        <w:rPr>
          <w:rFonts w:asciiTheme="majorHAnsi" w:hAnsiTheme="majorHAnsi"/>
          <w:sz w:val="25"/>
          <w:szCs w:val="25"/>
        </w:rPr>
        <w:t>;</w:t>
      </w:r>
    </w:p>
    <w:p w14:paraId="5BC482EA" w14:textId="2AAD117C" w:rsidR="00C976E2" w:rsidRPr="00767901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767901">
        <w:rPr>
          <w:rFonts w:asciiTheme="majorHAnsi" w:hAnsiTheme="majorHAnsi"/>
          <w:sz w:val="25"/>
          <w:szCs w:val="25"/>
        </w:rPr>
        <w:t xml:space="preserve">c) </w:t>
      </w:r>
      <w:r w:rsidR="00767901" w:rsidRPr="00767901">
        <w:rPr>
          <w:rFonts w:ascii="Cambria" w:hAnsi="Cambria" w:cs="Tahoma"/>
          <w:sz w:val="25"/>
          <w:szCs w:val="25"/>
          <w:lang w:val="ro-RO"/>
        </w:rPr>
        <w:t>12.12.2025 – 18.12.2025</w:t>
      </w:r>
      <w:r w:rsidRPr="00767901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767901">
        <w:rPr>
          <w:rFonts w:asciiTheme="majorHAnsi" w:hAnsiTheme="majorHAnsi"/>
          <w:sz w:val="25"/>
          <w:szCs w:val="25"/>
        </w:rPr>
        <w:t>selecția</w:t>
      </w:r>
      <w:proofErr w:type="spellEnd"/>
      <w:r w:rsidRPr="00767901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767901">
        <w:rPr>
          <w:rFonts w:asciiTheme="majorHAnsi" w:hAnsiTheme="majorHAnsi"/>
          <w:sz w:val="25"/>
          <w:szCs w:val="25"/>
        </w:rPr>
        <w:t>dosarelor</w:t>
      </w:r>
      <w:proofErr w:type="spellEnd"/>
      <w:r w:rsidRPr="00767901">
        <w:rPr>
          <w:rFonts w:asciiTheme="majorHAnsi" w:hAnsiTheme="majorHAnsi"/>
          <w:sz w:val="25"/>
          <w:szCs w:val="25"/>
        </w:rPr>
        <w:t>;</w:t>
      </w:r>
    </w:p>
    <w:p w14:paraId="1CDF381B" w14:textId="7C739EF5" w:rsidR="00C976E2" w:rsidRPr="00767901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767901">
        <w:rPr>
          <w:rFonts w:asciiTheme="majorHAnsi" w:hAnsiTheme="majorHAnsi"/>
          <w:sz w:val="25"/>
          <w:szCs w:val="25"/>
        </w:rPr>
        <w:t xml:space="preserve">d) </w:t>
      </w:r>
      <w:r w:rsidR="00767901" w:rsidRPr="00767901">
        <w:rPr>
          <w:rFonts w:ascii="Cambria" w:hAnsi="Cambria" w:cs="Tahoma"/>
          <w:sz w:val="25"/>
          <w:szCs w:val="25"/>
          <w:lang w:val="ro-RO"/>
        </w:rPr>
        <w:t>12.12.2025 – 18.12.2025</w:t>
      </w:r>
      <w:r w:rsidRPr="00767901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767901">
        <w:rPr>
          <w:rFonts w:asciiTheme="majorHAnsi" w:hAnsiTheme="majorHAnsi"/>
          <w:sz w:val="25"/>
          <w:szCs w:val="25"/>
        </w:rPr>
        <w:t>analiza</w:t>
      </w:r>
      <w:proofErr w:type="spellEnd"/>
      <w:r w:rsidRPr="00767901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767901">
        <w:rPr>
          <w:rFonts w:asciiTheme="majorHAnsi" w:hAnsiTheme="majorHAnsi"/>
          <w:sz w:val="25"/>
          <w:szCs w:val="25"/>
        </w:rPr>
        <w:t>proiectelor</w:t>
      </w:r>
      <w:proofErr w:type="spellEnd"/>
      <w:r w:rsidRPr="00767901">
        <w:rPr>
          <w:rFonts w:asciiTheme="majorHAnsi" w:hAnsiTheme="majorHAnsi"/>
          <w:sz w:val="25"/>
          <w:szCs w:val="25"/>
        </w:rPr>
        <w:t xml:space="preserve"> de management – prima </w:t>
      </w:r>
      <w:proofErr w:type="spellStart"/>
      <w:r w:rsidRPr="00767901">
        <w:rPr>
          <w:rFonts w:asciiTheme="majorHAnsi" w:hAnsiTheme="majorHAnsi"/>
          <w:sz w:val="25"/>
          <w:szCs w:val="25"/>
        </w:rPr>
        <w:t>etapă</w:t>
      </w:r>
      <w:proofErr w:type="spellEnd"/>
      <w:r w:rsidRPr="00767901">
        <w:rPr>
          <w:rFonts w:asciiTheme="majorHAnsi" w:hAnsiTheme="majorHAnsi"/>
          <w:sz w:val="25"/>
          <w:szCs w:val="25"/>
        </w:rPr>
        <w:t>;</w:t>
      </w:r>
    </w:p>
    <w:p w14:paraId="3A782945" w14:textId="3598CD03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e) </w:t>
      </w:r>
      <w:r w:rsidR="00767901" w:rsidRPr="00767901">
        <w:rPr>
          <w:rFonts w:ascii="Cambria" w:hAnsi="Cambria" w:cs="Tahoma"/>
          <w:sz w:val="25"/>
          <w:szCs w:val="25"/>
          <w:lang w:val="ro-RO"/>
        </w:rPr>
        <w:t>19.12.2025</w:t>
      </w:r>
      <w:r w:rsidR="00767901" w:rsidRPr="00767901">
        <w:rPr>
          <w:rFonts w:ascii="Cambria" w:hAnsi="Cambria" w:cs="Tahoma"/>
          <w:sz w:val="25"/>
          <w:szCs w:val="25"/>
          <w:lang w:val="ro-RO"/>
        </w:rPr>
        <w:t>, începând cu ora 10:00</w:t>
      </w:r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susținerea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cadrul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interviului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– a </w:t>
      </w:r>
      <w:proofErr w:type="spellStart"/>
      <w:r w:rsidRPr="00EA6054">
        <w:rPr>
          <w:rFonts w:asciiTheme="majorHAnsi" w:hAnsiTheme="majorHAnsi"/>
          <w:sz w:val="25"/>
          <w:szCs w:val="25"/>
        </w:rPr>
        <w:t>doua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etapă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</w:p>
    <w:p w14:paraId="2ED3FE28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f)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termen de 24 de ore de la </w:t>
      </w:r>
      <w:proofErr w:type="spellStart"/>
      <w:r w:rsidRPr="00EA6054">
        <w:rPr>
          <w:rFonts w:asciiTheme="majorHAnsi" w:hAnsiTheme="majorHAnsi"/>
          <w:sz w:val="25"/>
          <w:szCs w:val="25"/>
        </w:rPr>
        <w:t>încheierea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etapei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doua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– </w:t>
      </w:r>
      <w:proofErr w:type="spellStart"/>
      <w:r w:rsidRPr="00EA6054">
        <w:rPr>
          <w:rFonts w:asciiTheme="majorHAnsi" w:hAnsiTheme="majorHAnsi"/>
          <w:sz w:val="25"/>
          <w:szCs w:val="25"/>
        </w:rPr>
        <w:t>aducerea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cunoștința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candidaților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cunoștința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publică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a </w:t>
      </w:r>
      <w:proofErr w:type="spellStart"/>
      <w:r w:rsidRPr="00EA6054">
        <w:rPr>
          <w:rFonts w:asciiTheme="majorHAnsi" w:hAnsiTheme="majorHAnsi"/>
          <w:sz w:val="25"/>
          <w:szCs w:val="25"/>
        </w:rPr>
        <w:t>rezultatului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afișarea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acestuia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</w:p>
    <w:p w14:paraId="15C9FFF4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g)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candidații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nemulțumiți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pot </w:t>
      </w:r>
      <w:proofErr w:type="spellStart"/>
      <w:r w:rsidRPr="00EA6054">
        <w:rPr>
          <w:rFonts w:asciiTheme="majorHAnsi" w:hAnsiTheme="majorHAnsi"/>
          <w:sz w:val="25"/>
          <w:szCs w:val="25"/>
        </w:rPr>
        <w:t>depune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contestații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asupra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modului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respectare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procedurii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privind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organizarea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desfășurarea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la </w:t>
      </w:r>
      <w:proofErr w:type="spellStart"/>
      <w:r w:rsidRPr="00EA6054">
        <w:rPr>
          <w:rFonts w:asciiTheme="majorHAnsi" w:hAnsiTheme="majorHAnsi"/>
          <w:sz w:val="25"/>
          <w:szCs w:val="25"/>
        </w:rPr>
        <w:t>Compartimentul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Secretar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general din </w:t>
      </w:r>
      <w:proofErr w:type="spellStart"/>
      <w:r w:rsidRPr="00EA6054">
        <w:rPr>
          <w:rFonts w:asciiTheme="majorHAnsi" w:hAnsiTheme="majorHAnsi"/>
          <w:sz w:val="25"/>
          <w:szCs w:val="25"/>
        </w:rPr>
        <w:t>cadrul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Primăriei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Moșteni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conformitate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cu </w:t>
      </w:r>
      <w:proofErr w:type="spellStart"/>
      <w:r w:rsidRPr="00EA6054">
        <w:rPr>
          <w:rFonts w:asciiTheme="majorHAnsi" w:hAnsiTheme="majorHAnsi"/>
          <w:sz w:val="25"/>
          <w:szCs w:val="25"/>
        </w:rPr>
        <w:t>prevederile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capitolului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IV din </w:t>
      </w:r>
      <w:proofErr w:type="spellStart"/>
      <w:r w:rsidRPr="00EA6054">
        <w:rPr>
          <w:rFonts w:asciiTheme="majorHAnsi" w:hAnsiTheme="majorHAnsi"/>
          <w:sz w:val="25"/>
          <w:szCs w:val="25"/>
        </w:rPr>
        <w:t>regulamentul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concurs.</w:t>
      </w:r>
    </w:p>
    <w:p w14:paraId="016CE8B2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lastRenderedPageBreak/>
        <w:t xml:space="preserve">h)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termen de 24 de ore de la </w:t>
      </w:r>
      <w:proofErr w:type="spellStart"/>
      <w:r w:rsidRPr="00EA6054">
        <w:rPr>
          <w:rFonts w:asciiTheme="majorHAnsi" w:hAnsiTheme="majorHAnsi"/>
          <w:sz w:val="25"/>
          <w:szCs w:val="25"/>
        </w:rPr>
        <w:t>expirarea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termenului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care pot fi </w:t>
      </w:r>
      <w:proofErr w:type="spellStart"/>
      <w:r w:rsidRPr="00EA6054">
        <w:rPr>
          <w:rFonts w:asciiTheme="majorHAnsi" w:hAnsiTheme="majorHAnsi"/>
          <w:sz w:val="25"/>
          <w:szCs w:val="25"/>
        </w:rPr>
        <w:t>depuse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contestaţii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după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caz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de la data </w:t>
      </w:r>
      <w:proofErr w:type="spellStart"/>
      <w:r w:rsidRPr="00EA6054">
        <w:rPr>
          <w:rFonts w:asciiTheme="majorHAnsi" w:hAnsiTheme="majorHAnsi"/>
          <w:sz w:val="25"/>
          <w:szCs w:val="25"/>
        </w:rPr>
        <w:t>soluţionării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acestora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prin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grija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autorităţii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rezultatul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final al </w:t>
      </w:r>
      <w:proofErr w:type="spellStart"/>
      <w:r w:rsidRPr="00EA6054">
        <w:rPr>
          <w:rFonts w:asciiTheme="majorHAnsi" w:hAnsiTheme="majorHAnsi"/>
          <w:sz w:val="25"/>
          <w:szCs w:val="25"/>
        </w:rPr>
        <w:t>concursului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lista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nominală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candidaţilor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alte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informaţii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interes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public sunt </w:t>
      </w:r>
      <w:proofErr w:type="spellStart"/>
      <w:r w:rsidRPr="00EA6054">
        <w:rPr>
          <w:rFonts w:asciiTheme="majorHAnsi" w:hAnsiTheme="majorHAnsi"/>
          <w:sz w:val="25"/>
          <w:szCs w:val="25"/>
        </w:rPr>
        <w:t>aduse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cunoştinţa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publică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prin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afişaj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la </w:t>
      </w:r>
      <w:proofErr w:type="spellStart"/>
      <w:r w:rsidRPr="00EA6054">
        <w:rPr>
          <w:rFonts w:asciiTheme="majorHAnsi" w:hAnsiTheme="majorHAnsi"/>
          <w:sz w:val="25"/>
          <w:szCs w:val="25"/>
        </w:rPr>
        <w:t>sediul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autorităţii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al </w:t>
      </w:r>
      <w:proofErr w:type="spellStart"/>
      <w:r w:rsidRPr="00EA6054">
        <w:rPr>
          <w:rFonts w:asciiTheme="majorHAnsi" w:hAnsiTheme="majorHAnsi"/>
          <w:sz w:val="25"/>
          <w:szCs w:val="25"/>
        </w:rPr>
        <w:t>instituţiei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precum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pe </w:t>
      </w:r>
      <w:proofErr w:type="spellStart"/>
      <w:r w:rsidRPr="00EA6054">
        <w:rPr>
          <w:rFonts w:asciiTheme="majorHAnsi" w:hAnsiTheme="majorHAnsi"/>
          <w:sz w:val="25"/>
          <w:szCs w:val="25"/>
        </w:rPr>
        <w:t>pagina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internet </w:t>
      </w:r>
      <w:proofErr w:type="gramStart"/>
      <w:r w:rsidRPr="00EA6054">
        <w:rPr>
          <w:rFonts w:asciiTheme="majorHAnsi" w:hAnsiTheme="majorHAnsi"/>
          <w:sz w:val="25"/>
          <w:szCs w:val="25"/>
        </w:rPr>
        <w:t>a</w:t>
      </w:r>
      <w:proofErr w:type="gram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autorităţii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a </w:t>
      </w:r>
      <w:proofErr w:type="spellStart"/>
      <w:r w:rsidRPr="00EA6054">
        <w:rPr>
          <w:rFonts w:asciiTheme="majorHAnsi" w:hAnsiTheme="majorHAnsi"/>
          <w:sz w:val="25"/>
          <w:szCs w:val="25"/>
        </w:rPr>
        <w:t>instituţiei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publice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cultură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  <w:r w:rsidRPr="00EA6054">
        <w:rPr>
          <w:rFonts w:asciiTheme="majorHAnsi" w:hAnsiTheme="majorHAnsi"/>
          <w:b/>
          <w:bCs/>
          <w:sz w:val="25"/>
          <w:szCs w:val="25"/>
        </w:rPr>
        <w:t> </w:t>
      </w:r>
    </w:p>
    <w:p w14:paraId="4A2798DB" w14:textId="6EDE68FD" w:rsidR="00C976E2" w:rsidRPr="00EA6054" w:rsidRDefault="00C976E2" w:rsidP="00C976E2">
      <w:pPr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Dosarele de concurs şi proiectele de management se depun, la sediul Primăriei comunei Moșteni (str. Principală, nr. 326), </w:t>
      </w:r>
      <w:r w:rsidRPr="00EA6054">
        <w:rPr>
          <w:rFonts w:asciiTheme="majorHAnsi" w:hAnsiTheme="majorHAnsi"/>
          <w:b/>
          <w:bCs/>
          <w:sz w:val="25"/>
          <w:szCs w:val="25"/>
        </w:rPr>
        <w:t xml:space="preserve">până la data de </w:t>
      </w:r>
      <w:r w:rsidR="00767901">
        <w:rPr>
          <w:rFonts w:asciiTheme="majorHAnsi" w:hAnsiTheme="majorHAnsi"/>
          <w:b/>
          <w:bCs/>
          <w:sz w:val="25"/>
          <w:szCs w:val="25"/>
        </w:rPr>
        <w:t>11.12.2025</w:t>
      </w:r>
      <w:r w:rsidRPr="00EA6054">
        <w:rPr>
          <w:rFonts w:asciiTheme="majorHAnsi" w:hAnsiTheme="majorHAnsi"/>
          <w:b/>
          <w:bCs/>
          <w:sz w:val="25"/>
          <w:szCs w:val="25"/>
        </w:rPr>
        <w:t xml:space="preserve"> – ora 16:00, la Secretar  general– etajul 1.</w:t>
      </w:r>
    </w:p>
    <w:p w14:paraId="6C1FD922" w14:textId="77777777" w:rsidR="00C976E2" w:rsidRPr="00EA6054" w:rsidRDefault="00C976E2" w:rsidP="00C976E2">
      <w:pPr>
        <w:rPr>
          <w:rFonts w:asciiTheme="majorHAnsi" w:hAnsiTheme="majorHAnsi"/>
          <w:b/>
          <w:bCs/>
          <w:sz w:val="25"/>
          <w:szCs w:val="25"/>
        </w:rPr>
      </w:pPr>
      <w:r w:rsidRPr="00EA6054">
        <w:rPr>
          <w:rFonts w:asciiTheme="majorHAnsi" w:hAnsiTheme="majorHAnsi"/>
          <w:b/>
          <w:bCs/>
          <w:sz w:val="25"/>
          <w:szCs w:val="25"/>
        </w:rPr>
        <w:t> Dosarul de concurs trebuie să conţină:</w:t>
      </w:r>
    </w:p>
    <w:p w14:paraId="1CD9CEE9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cererea de înscriere la concurs cu precizarea datelor personale de contact: telefon mobil şi adresă de e-mail, conform modelului anexat;</w:t>
      </w:r>
    </w:p>
    <w:p w14:paraId="6AE3874D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copie după actul de identitate;</w:t>
      </w:r>
    </w:p>
    <w:p w14:paraId="35CA79D4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curriculum vitae (cf. H.G. nr. 1021/2004);</w:t>
      </w:r>
    </w:p>
    <w:p w14:paraId="33B08060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copii după diplomele de studii şi, după caz, după documentele care atestă efectuarea unor specializări;</w:t>
      </w:r>
    </w:p>
    <w:p w14:paraId="1539ABDC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adeverinţa care să ateste starea de sănătate corespunzătoare, eliberată cu cel mult 6 luni anterior derulării concursului, de către medicul de familie al candidatului sau de către unitățile sanitare abilitate;</w:t>
      </w:r>
    </w:p>
    <w:p w14:paraId="6082C740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cazierul judiciar – în cazul persoanelor cu cetăţenie română;</w:t>
      </w:r>
    </w:p>
    <w:p w14:paraId="1422C229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copia carnetului de muncă și, după caz, o adeverință eliberată ulterior datei de 01.01.2011 (conform modelului anexat) și/sau alte documente care să ateste experiența în specialitatea studiilor menționate;</w:t>
      </w:r>
    </w:p>
    <w:p w14:paraId="147F658E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declarație pe propria răspundere că nu i-a încetat contractul individual de muncă, raportul de serviciu sau contractul de management pentru motive imputabile în ultimii 4 ani, conform modelului anexat;</w:t>
      </w:r>
    </w:p>
    <w:p w14:paraId="7667B713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declaraţie pe propria răspundere, prin care se angajează, dacă este cazul, să renunţe la postul de </w:t>
      </w:r>
      <w:r w:rsidRPr="00EA6054">
        <w:rPr>
          <w:rFonts w:asciiTheme="majorHAnsi" w:hAnsiTheme="majorHAnsi"/>
          <w:i/>
          <w:iCs/>
          <w:sz w:val="25"/>
          <w:szCs w:val="25"/>
        </w:rPr>
        <w:t>manager</w:t>
      </w:r>
      <w:r w:rsidRPr="00EA6054">
        <w:rPr>
          <w:rFonts w:asciiTheme="majorHAnsi" w:hAnsiTheme="majorHAnsi"/>
          <w:sz w:val="25"/>
          <w:szCs w:val="25"/>
        </w:rPr>
        <w:t> deţinut, în condiţiile în care este declarat câştigător în cadrul acestui concurs de proiecte de management, conform modelului anexat;</w:t>
      </w:r>
    </w:p>
    <w:p w14:paraId="03E7407A" w14:textId="77777777" w:rsidR="00C976E2" w:rsidRPr="00EA6054" w:rsidRDefault="00C976E2" w:rsidP="00C976E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284" w:hanging="207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proiectul de management, care trebuie întocmit şi structurat conform cerinţelor din Caietul de obiective, în format scris şi în format electronic de tip </w:t>
      </w:r>
      <w:r w:rsidRPr="00EA6054">
        <w:rPr>
          <w:rFonts w:asciiTheme="majorHAnsi" w:hAnsiTheme="majorHAnsi"/>
          <w:b/>
          <w:bCs/>
          <w:sz w:val="25"/>
          <w:szCs w:val="25"/>
        </w:rPr>
        <w:t>WORD</w:t>
      </w:r>
      <w:r w:rsidRPr="00EA6054">
        <w:rPr>
          <w:rFonts w:asciiTheme="majorHAnsi" w:hAnsiTheme="majorHAnsi"/>
          <w:sz w:val="25"/>
          <w:szCs w:val="25"/>
        </w:rPr>
        <w:t> pe suport CD sau DVD – cu respectarea prevederilor art. 13 din Ordonanţa de urgenţă a Guvernului nr. 189/2008 </w:t>
      </w:r>
      <w:r w:rsidRPr="00EA6054">
        <w:rPr>
          <w:rFonts w:asciiTheme="majorHAnsi" w:hAnsiTheme="majorHAnsi"/>
          <w:i/>
          <w:iCs/>
          <w:sz w:val="25"/>
          <w:szCs w:val="25"/>
        </w:rPr>
        <w:t>privind managementul instituţiilor publice de cultură</w:t>
      </w:r>
      <w:r w:rsidRPr="00EA6054">
        <w:rPr>
          <w:rFonts w:asciiTheme="majorHAnsi" w:hAnsiTheme="majorHAnsi"/>
          <w:sz w:val="25"/>
          <w:szCs w:val="25"/>
        </w:rPr>
        <w:t>, cu modificările şi completările ulterioare, respectiv, fără a avea semnături şi fără a conţine indicii privind identitatea autorului (fără a se menţiona numele şi/sau prenumele persoanei sau orice alte elemente care pot duce la identificarea candidatului în cadrul textului).</w:t>
      </w:r>
    </w:p>
    <w:p w14:paraId="59A14370" w14:textId="77777777" w:rsidR="00C976E2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</w:p>
    <w:p w14:paraId="1AA50598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 </w:t>
      </w:r>
      <w:r w:rsidRPr="00EA6054">
        <w:rPr>
          <w:rFonts w:asciiTheme="majorHAnsi" w:hAnsiTheme="majorHAnsi"/>
          <w:sz w:val="25"/>
          <w:szCs w:val="25"/>
        </w:rPr>
        <w:tab/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Proiectul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este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limitat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la un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număr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de 25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pagini</w:t>
      </w:r>
      <w:proofErr w:type="spellEnd"/>
      <w:r w:rsidRPr="00EA6054">
        <w:rPr>
          <w:rFonts w:asciiTheme="majorHAnsi" w:hAnsiTheme="majorHAnsi"/>
          <w:b/>
          <w:bCs/>
          <w:sz w:val="25"/>
          <w:szCs w:val="25"/>
        </w:rPr>
        <w:t xml:space="preserve"> plus </w:t>
      </w:r>
      <w:proofErr w:type="spellStart"/>
      <w:r w:rsidRPr="00EA6054">
        <w:rPr>
          <w:rFonts w:asciiTheme="majorHAnsi" w:hAnsiTheme="majorHAnsi"/>
          <w:b/>
          <w:bCs/>
          <w:sz w:val="25"/>
          <w:szCs w:val="25"/>
        </w:rPr>
        <w:t>anexe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 (format: A4, </w:t>
      </w:r>
      <w:proofErr w:type="spellStart"/>
      <w:r w:rsidRPr="00EA6054">
        <w:rPr>
          <w:rFonts w:asciiTheme="majorHAnsi" w:hAnsiTheme="majorHAnsi"/>
          <w:sz w:val="25"/>
          <w:szCs w:val="25"/>
        </w:rPr>
        <w:t>marginile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paginii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</w:t>
      </w:r>
      <w:proofErr w:type="spellStart"/>
      <w:r w:rsidRPr="00EA6054">
        <w:rPr>
          <w:rFonts w:asciiTheme="majorHAnsi" w:hAnsiTheme="majorHAnsi"/>
          <w:sz w:val="25"/>
          <w:szCs w:val="25"/>
        </w:rPr>
        <w:t>stânga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2 cm, </w:t>
      </w:r>
      <w:proofErr w:type="spellStart"/>
      <w:r w:rsidRPr="00EA6054">
        <w:rPr>
          <w:rFonts w:asciiTheme="majorHAnsi" w:hAnsiTheme="majorHAnsi"/>
          <w:sz w:val="25"/>
          <w:szCs w:val="25"/>
        </w:rPr>
        <w:t>dreapta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2 cm, sus: 1,25 cm, </w:t>
      </w:r>
      <w:proofErr w:type="spellStart"/>
      <w:r w:rsidRPr="00EA6054">
        <w:rPr>
          <w:rFonts w:asciiTheme="majorHAnsi" w:hAnsiTheme="majorHAnsi"/>
          <w:sz w:val="25"/>
          <w:szCs w:val="25"/>
        </w:rPr>
        <w:t>jos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1,25, </w:t>
      </w:r>
      <w:proofErr w:type="spellStart"/>
      <w:r w:rsidRPr="00EA6054">
        <w:rPr>
          <w:rFonts w:asciiTheme="majorHAnsi" w:hAnsiTheme="majorHAnsi"/>
          <w:sz w:val="25"/>
          <w:szCs w:val="25"/>
        </w:rPr>
        <w:t>spațierea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rânduri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6 </w:t>
      </w:r>
      <w:proofErr w:type="spellStart"/>
      <w:r w:rsidRPr="00EA6054">
        <w:rPr>
          <w:rFonts w:asciiTheme="majorHAnsi" w:hAnsiTheme="majorHAnsi"/>
          <w:sz w:val="25"/>
          <w:szCs w:val="25"/>
        </w:rPr>
        <w:t>puncte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înainte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rând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(before)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6 </w:t>
      </w:r>
      <w:proofErr w:type="spellStart"/>
      <w:r w:rsidRPr="00EA6054">
        <w:rPr>
          <w:rFonts w:asciiTheme="majorHAnsi" w:hAnsiTheme="majorHAnsi"/>
          <w:sz w:val="25"/>
          <w:szCs w:val="25"/>
        </w:rPr>
        <w:t>puncte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după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rând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(after), </w:t>
      </w:r>
      <w:proofErr w:type="spellStart"/>
      <w:r w:rsidRPr="00EA6054">
        <w:rPr>
          <w:rFonts w:asciiTheme="majorHAnsi" w:hAnsiTheme="majorHAnsi"/>
          <w:sz w:val="25"/>
          <w:szCs w:val="25"/>
        </w:rPr>
        <w:t>spațierea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(line spacing) la un </w:t>
      </w:r>
      <w:proofErr w:type="spellStart"/>
      <w:r w:rsidRPr="00EA6054">
        <w:rPr>
          <w:rFonts w:asciiTheme="majorHAnsi" w:hAnsiTheme="majorHAnsi"/>
          <w:sz w:val="25"/>
          <w:szCs w:val="25"/>
        </w:rPr>
        <w:t>singur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rând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(single), </w:t>
      </w:r>
      <w:proofErr w:type="spellStart"/>
      <w:r w:rsidRPr="00EA6054">
        <w:rPr>
          <w:rFonts w:asciiTheme="majorHAnsi" w:hAnsiTheme="majorHAnsi"/>
          <w:sz w:val="25"/>
          <w:szCs w:val="25"/>
        </w:rPr>
        <w:t>alinierea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textului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justified, font: arial, cu </w:t>
      </w:r>
      <w:proofErr w:type="spellStart"/>
      <w:r w:rsidRPr="00EA6054">
        <w:rPr>
          <w:rFonts w:asciiTheme="majorHAnsi" w:hAnsiTheme="majorHAnsi"/>
          <w:sz w:val="25"/>
          <w:szCs w:val="25"/>
        </w:rPr>
        <w:t>dimensiunea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12 </w:t>
      </w:r>
      <w:proofErr w:type="spellStart"/>
      <w:r w:rsidRPr="00EA6054">
        <w:rPr>
          <w:rFonts w:asciiTheme="majorHAnsi" w:hAnsiTheme="majorHAnsi"/>
          <w:sz w:val="25"/>
          <w:szCs w:val="25"/>
        </w:rPr>
        <w:t>puncte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textul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bază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şi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dimensiunea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14 </w:t>
      </w:r>
      <w:proofErr w:type="spellStart"/>
      <w:r w:rsidRPr="00EA6054">
        <w:rPr>
          <w:rFonts w:asciiTheme="majorHAnsi" w:hAnsiTheme="majorHAnsi"/>
          <w:sz w:val="25"/>
          <w:szCs w:val="25"/>
        </w:rPr>
        <w:t>puncte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titluri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utilizând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obligatoriu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diacriticele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specifice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limbii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române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numerotare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pagini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: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josul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paginii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numărul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paginilor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centrat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coperta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 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(nu se </w:t>
      </w:r>
      <w:proofErr w:type="spellStart"/>
      <w:r w:rsidRPr="00EA6054">
        <w:rPr>
          <w:rFonts w:asciiTheme="majorHAnsi" w:hAnsiTheme="majorHAnsi"/>
          <w:sz w:val="25"/>
          <w:szCs w:val="25"/>
        </w:rPr>
        <w:t>numerotează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) </w:t>
      </w:r>
      <w:proofErr w:type="spellStart"/>
      <w:r w:rsidRPr="00EA6054">
        <w:rPr>
          <w:rFonts w:asciiTheme="majorHAnsi" w:hAnsiTheme="majorHAnsi"/>
          <w:sz w:val="25"/>
          <w:szCs w:val="25"/>
        </w:rPr>
        <w:t>va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fi </w:t>
      </w:r>
      <w:proofErr w:type="spellStart"/>
      <w:r w:rsidRPr="00EA6054">
        <w:rPr>
          <w:rFonts w:asciiTheme="majorHAnsi" w:hAnsiTheme="majorHAnsi"/>
          <w:sz w:val="25"/>
          <w:szCs w:val="25"/>
        </w:rPr>
        <w:t>structurată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conform </w:t>
      </w:r>
      <w:proofErr w:type="spellStart"/>
      <w:r w:rsidRPr="00EA6054">
        <w:rPr>
          <w:rFonts w:asciiTheme="majorHAnsi" w:hAnsiTheme="majorHAnsi"/>
          <w:sz w:val="25"/>
          <w:szCs w:val="25"/>
        </w:rPr>
        <w:t>modelului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prevăzut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anexa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nr. 4 a </w:t>
      </w:r>
      <w:proofErr w:type="spellStart"/>
      <w:r w:rsidRPr="00EA6054">
        <w:rPr>
          <w:rFonts w:asciiTheme="majorHAnsi" w:hAnsiTheme="majorHAnsi"/>
          <w:sz w:val="25"/>
          <w:szCs w:val="25"/>
        </w:rPr>
        <w:t>caietului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obiective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aprobat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;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nu </w:t>
      </w:r>
      <w:proofErr w:type="spellStart"/>
      <w:r w:rsidRPr="00EA6054">
        <w:rPr>
          <w:rFonts w:asciiTheme="majorHAnsi" w:hAnsiTheme="majorHAnsi"/>
          <w:sz w:val="25"/>
          <w:szCs w:val="25"/>
        </w:rPr>
        <w:t>va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conține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alte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titluri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capitole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subcapitole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(de ex.: nu </w:t>
      </w:r>
      <w:proofErr w:type="spellStart"/>
      <w:r w:rsidRPr="00EA6054">
        <w:rPr>
          <w:rFonts w:asciiTheme="majorHAnsi" w:hAnsiTheme="majorHAnsi"/>
          <w:sz w:val="25"/>
          <w:szCs w:val="25"/>
        </w:rPr>
        <w:t>va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fi </w:t>
      </w:r>
      <w:proofErr w:type="spellStart"/>
      <w:r w:rsidRPr="00EA6054">
        <w:rPr>
          <w:rFonts w:asciiTheme="majorHAnsi" w:hAnsiTheme="majorHAnsi"/>
          <w:sz w:val="25"/>
          <w:szCs w:val="25"/>
        </w:rPr>
        <w:t>trecut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un alt </w:t>
      </w:r>
      <w:proofErr w:type="spellStart"/>
      <w:r w:rsidRPr="00EA6054">
        <w:rPr>
          <w:rFonts w:asciiTheme="majorHAnsi" w:hAnsiTheme="majorHAnsi"/>
          <w:sz w:val="25"/>
          <w:szCs w:val="25"/>
        </w:rPr>
        <w:t>titlu</w:t>
      </w:r>
      <w:proofErr w:type="spellEnd"/>
      <w:r w:rsidRPr="00EA6054">
        <w:rPr>
          <w:rFonts w:asciiTheme="majorHAnsi" w:hAnsiTheme="majorHAnsi"/>
          <w:sz w:val="25"/>
          <w:szCs w:val="25"/>
        </w:rPr>
        <w:t>/capitol/</w:t>
      </w:r>
      <w:proofErr w:type="spellStart"/>
      <w:r w:rsidRPr="00EA6054">
        <w:rPr>
          <w:rFonts w:asciiTheme="majorHAnsi" w:hAnsiTheme="majorHAnsi"/>
          <w:sz w:val="25"/>
          <w:szCs w:val="25"/>
        </w:rPr>
        <w:t>subcapitol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precum – </w:t>
      </w:r>
      <w:proofErr w:type="spellStart"/>
      <w:r w:rsidRPr="00EA6054">
        <w:rPr>
          <w:rFonts w:asciiTheme="majorHAnsi" w:hAnsiTheme="majorHAnsi"/>
          <w:sz w:val="25"/>
          <w:szCs w:val="25"/>
        </w:rPr>
        <w:t>cuprins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sumar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introducere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cuvânt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înainte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etc.) </w:t>
      </w:r>
      <w:proofErr w:type="spellStart"/>
      <w:r w:rsidRPr="00EA6054">
        <w:rPr>
          <w:rFonts w:asciiTheme="majorHAnsi" w:hAnsiTheme="majorHAnsi"/>
          <w:sz w:val="25"/>
          <w:szCs w:val="25"/>
        </w:rPr>
        <w:t>decât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menționate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structura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</w:t>
      </w:r>
      <w:proofErr w:type="spellStart"/>
      <w:r w:rsidRPr="00EA6054">
        <w:rPr>
          <w:rFonts w:asciiTheme="majorHAnsi" w:hAnsiTheme="majorHAnsi"/>
          <w:sz w:val="25"/>
          <w:szCs w:val="25"/>
        </w:rPr>
        <w:t>prevăzută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caietul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obiective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aprobat</w:t>
      </w:r>
      <w:proofErr w:type="spellEnd"/>
      <w:r w:rsidRPr="00EA6054">
        <w:rPr>
          <w:rFonts w:asciiTheme="majorHAnsi" w:hAnsiTheme="majorHAnsi"/>
          <w:sz w:val="25"/>
          <w:szCs w:val="25"/>
        </w:rPr>
        <w:t>)</w:t>
      </w:r>
      <w:r w:rsidRPr="00EA6054">
        <w:rPr>
          <w:rFonts w:asciiTheme="majorHAnsi" w:hAnsiTheme="majorHAnsi"/>
          <w:b/>
          <w:bCs/>
          <w:sz w:val="25"/>
          <w:szCs w:val="25"/>
        </w:rPr>
        <w:t>. </w:t>
      </w:r>
      <w:proofErr w:type="spellStart"/>
      <w:r w:rsidRPr="00EA6054">
        <w:rPr>
          <w:rFonts w:asciiTheme="majorHAnsi" w:hAnsiTheme="majorHAnsi"/>
          <w:sz w:val="25"/>
          <w:szCs w:val="25"/>
        </w:rPr>
        <w:t>Formele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tabelare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prevăzute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structura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proiectului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management sunt </w:t>
      </w:r>
      <w:proofErr w:type="spellStart"/>
      <w:r w:rsidRPr="00EA6054">
        <w:rPr>
          <w:rFonts w:asciiTheme="majorHAnsi" w:hAnsiTheme="majorHAnsi"/>
          <w:sz w:val="25"/>
          <w:szCs w:val="25"/>
        </w:rPr>
        <w:t>obligatorii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forma </w:t>
      </w:r>
      <w:proofErr w:type="spellStart"/>
      <w:r w:rsidRPr="00EA6054">
        <w:rPr>
          <w:rFonts w:asciiTheme="majorHAnsi" w:hAnsiTheme="majorHAnsi"/>
          <w:sz w:val="25"/>
          <w:szCs w:val="25"/>
        </w:rPr>
        <w:t>prezentată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. La </w:t>
      </w:r>
      <w:proofErr w:type="spellStart"/>
      <w:r w:rsidRPr="00EA6054">
        <w:rPr>
          <w:rFonts w:asciiTheme="majorHAnsi" w:hAnsiTheme="majorHAnsi"/>
          <w:sz w:val="25"/>
          <w:szCs w:val="25"/>
        </w:rPr>
        <w:t>secțiunile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care nu </w:t>
      </w:r>
      <w:proofErr w:type="spellStart"/>
      <w:r w:rsidRPr="00EA6054">
        <w:rPr>
          <w:rFonts w:asciiTheme="majorHAnsi" w:hAnsiTheme="majorHAnsi"/>
          <w:sz w:val="25"/>
          <w:szCs w:val="25"/>
        </w:rPr>
        <w:t>există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un model standard de </w:t>
      </w:r>
      <w:proofErr w:type="spellStart"/>
      <w:r w:rsidRPr="00EA6054">
        <w:rPr>
          <w:rFonts w:asciiTheme="majorHAnsi" w:hAnsiTheme="majorHAnsi"/>
          <w:sz w:val="25"/>
          <w:szCs w:val="25"/>
        </w:rPr>
        <w:t>tabel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</w:t>
      </w:r>
      <w:proofErr w:type="spellStart"/>
      <w:r w:rsidRPr="00EA6054">
        <w:rPr>
          <w:rFonts w:asciiTheme="majorHAnsi" w:hAnsiTheme="majorHAnsi"/>
          <w:sz w:val="25"/>
          <w:szCs w:val="25"/>
        </w:rPr>
        <w:t>candidații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își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pot </w:t>
      </w:r>
      <w:proofErr w:type="spellStart"/>
      <w:r w:rsidRPr="00EA6054">
        <w:rPr>
          <w:rFonts w:asciiTheme="majorHAnsi" w:hAnsiTheme="majorHAnsi"/>
          <w:sz w:val="25"/>
          <w:szCs w:val="25"/>
        </w:rPr>
        <w:t>prezenta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ideile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formatul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dorit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– text/</w:t>
      </w:r>
      <w:proofErr w:type="spellStart"/>
      <w:r w:rsidRPr="00EA6054">
        <w:rPr>
          <w:rFonts w:asciiTheme="majorHAnsi" w:hAnsiTheme="majorHAnsi"/>
          <w:sz w:val="25"/>
          <w:szCs w:val="25"/>
        </w:rPr>
        <w:t>tabel</w:t>
      </w:r>
      <w:proofErr w:type="spellEnd"/>
      <w:r w:rsidRPr="00EA6054">
        <w:rPr>
          <w:rFonts w:asciiTheme="majorHAnsi" w:hAnsiTheme="majorHAnsi"/>
          <w:sz w:val="25"/>
          <w:szCs w:val="25"/>
        </w:rPr>
        <w:t>/</w:t>
      </w:r>
      <w:proofErr w:type="spellStart"/>
      <w:r w:rsidRPr="00EA6054">
        <w:rPr>
          <w:rFonts w:asciiTheme="majorHAnsi" w:hAnsiTheme="majorHAnsi"/>
          <w:sz w:val="25"/>
          <w:szCs w:val="25"/>
        </w:rPr>
        <w:t>grafic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etc.</w:t>
      </w:r>
    </w:p>
    <w:p w14:paraId="47D44CE5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lastRenderedPageBreak/>
        <w:t xml:space="preserve"> </w:t>
      </w:r>
      <w:r w:rsidRPr="00EA6054">
        <w:rPr>
          <w:rFonts w:asciiTheme="majorHAnsi" w:hAnsiTheme="majorHAnsi"/>
          <w:sz w:val="25"/>
          <w:szCs w:val="25"/>
        </w:rPr>
        <w:tab/>
      </w:r>
      <w:proofErr w:type="spellStart"/>
      <w:r w:rsidRPr="00EA6054">
        <w:rPr>
          <w:rFonts w:asciiTheme="majorHAnsi" w:hAnsiTheme="majorHAnsi"/>
          <w:sz w:val="25"/>
          <w:szCs w:val="25"/>
        </w:rPr>
        <w:t>Copiile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actelor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din </w:t>
      </w:r>
      <w:proofErr w:type="spellStart"/>
      <w:r w:rsidRPr="00EA6054">
        <w:rPr>
          <w:rFonts w:asciiTheme="majorHAnsi" w:hAnsiTheme="majorHAnsi"/>
          <w:sz w:val="25"/>
          <w:szCs w:val="25"/>
        </w:rPr>
        <w:t>dosarul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concurs se </w:t>
      </w:r>
      <w:proofErr w:type="spellStart"/>
      <w:r w:rsidRPr="00EA6054">
        <w:rPr>
          <w:rFonts w:asciiTheme="majorHAnsi" w:hAnsiTheme="majorHAnsi"/>
          <w:sz w:val="25"/>
          <w:szCs w:val="25"/>
        </w:rPr>
        <w:t>prezintă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însoţite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documentele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originale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, care se </w:t>
      </w:r>
      <w:proofErr w:type="spellStart"/>
      <w:r w:rsidRPr="00EA6054">
        <w:rPr>
          <w:rFonts w:asciiTheme="majorHAnsi" w:hAnsiTheme="majorHAnsi"/>
          <w:sz w:val="25"/>
          <w:szCs w:val="25"/>
        </w:rPr>
        <w:t>certifică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pentru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conformitate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către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secretariatul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comisiei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concurs, </w:t>
      </w:r>
      <w:proofErr w:type="spellStart"/>
      <w:r w:rsidRPr="00EA6054">
        <w:rPr>
          <w:rFonts w:asciiTheme="majorHAnsi" w:hAnsiTheme="majorHAnsi"/>
          <w:sz w:val="25"/>
          <w:szCs w:val="25"/>
        </w:rPr>
        <w:t>sau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copii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legalizate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. </w:t>
      </w:r>
      <w:proofErr w:type="spellStart"/>
      <w:r w:rsidRPr="00EA6054">
        <w:rPr>
          <w:rFonts w:asciiTheme="majorHAnsi" w:hAnsiTheme="majorHAnsi"/>
          <w:sz w:val="25"/>
          <w:szCs w:val="25"/>
        </w:rPr>
        <w:t>Documentele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depuse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într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-o </w:t>
      </w:r>
      <w:proofErr w:type="spellStart"/>
      <w:r w:rsidRPr="00EA6054">
        <w:rPr>
          <w:rFonts w:asciiTheme="majorHAnsi" w:hAnsiTheme="majorHAnsi"/>
          <w:sz w:val="25"/>
          <w:szCs w:val="25"/>
        </w:rPr>
        <w:t>limbă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străină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vor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fi </w:t>
      </w:r>
      <w:proofErr w:type="spellStart"/>
      <w:r w:rsidRPr="00EA6054">
        <w:rPr>
          <w:rFonts w:asciiTheme="majorHAnsi" w:hAnsiTheme="majorHAnsi"/>
          <w:sz w:val="25"/>
          <w:szCs w:val="25"/>
        </w:rPr>
        <w:t>însoțite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obligatoriu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</w:t>
      </w:r>
      <w:proofErr w:type="spellStart"/>
      <w:r w:rsidRPr="00EA6054">
        <w:rPr>
          <w:rFonts w:asciiTheme="majorHAnsi" w:hAnsiTheme="majorHAnsi"/>
          <w:sz w:val="25"/>
          <w:szCs w:val="25"/>
        </w:rPr>
        <w:t>traduceri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legalizate</w:t>
      </w:r>
      <w:proofErr w:type="spellEnd"/>
      <w:r w:rsidRPr="00EA6054">
        <w:rPr>
          <w:rFonts w:asciiTheme="majorHAnsi" w:hAnsiTheme="majorHAnsi"/>
          <w:sz w:val="25"/>
          <w:szCs w:val="25"/>
        </w:rPr>
        <w:t>.</w:t>
      </w:r>
    </w:p>
    <w:p w14:paraId="3696BB45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 xml:space="preserve"> </w:t>
      </w:r>
      <w:r w:rsidRPr="00EA6054">
        <w:rPr>
          <w:rFonts w:asciiTheme="majorHAnsi" w:hAnsiTheme="majorHAnsi"/>
          <w:sz w:val="25"/>
          <w:szCs w:val="25"/>
        </w:rPr>
        <w:tab/>
      </w:r>
      <w:proofErr w:type="spellStart"/>
      <w:r w:rsidRPr="00EA6054">
        <w:rPr>
          <w:rFonts w:asciiTheme="majorHAnsi" w:hAnsiTheme="majorHAnsi"/>
          <w:sz w:val="25"/>
          <w:szCs w:val="25"/>
        </w:rPr>
        <w:t>Relaţii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suplimentare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se pot </w:t>
      </w:r>
      <w:proofErr w:type="spellStart"/>
      <w:r w:rsidRPr="00EA6054">
        <w:rPr>
          <w:rFonts w:asciiTheme="majorHAnsi" w:hAnsiTheme="majorHAnsi"/>
          <w:sz w:val="25"/>
          <w:szCs w:val="25"/>
        </w:rPr>
        <w:t>obţine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de la </w:t>
      </w:r>
      <w:proofErr w:type="spellStart"/>
      <w:r w:rsidRPr="00EA6054">
        <w:rPr>
          <w:rFonts w:asciiTheme="majorHAnsi" w:hAnsiTheme="majorHAnsi"/>
          <w:sz w:val="25"/>
          <w:szCs w:val="25"/>
        </w:rPr>
        <w:t>Compartimentul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Secretar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general (</w:t>
      </w:r>
      <w:proofErr w:type="spellStart"/>
      <w:r w:rsidRPr="00EA6054">
        <w:rPr>
          <w:rFonts w:asciiTheme="majorHAnsi" w:hAnsiTheme="majorHAnsi"/>
          <w:sz w:val="25"/>
          <w:szCs w:val="25"/>
        </w:rPr>
        <w:t>telefon</w:t>
      </w:r>
      <w:proofErr w:type="spellEnd"/>
      <w:r w:rsidRPr="00EA6054">
        <w:rPr>
          <w:rFonts w:asciiTheme="majorHAnsi" w:hAnsiTheme="majorHAnsi"/>
          <w:sz w:val="25"/>
          <w:szCs w:val="25"/>
        </w:rPr>
        <w:t>: 0247–356012) (</w:t>
      </w:r>
      <w:proofErr w:type="spellStart"/>
      <w:r w:rsidRPr="00EA6054">
        <w:rPr>
          <w:rFonts w:asciiTheme="majorHAnsi" w:hAnsiTheme="majorHAnsi"/>
          <w:sz w:val="25"/>
          <w:szCs w:val="25"/>
        </w:rPr>
        <w:t>luni</w:t>
      </w:r>
      <w:proofErr w:type="spellEnd"/>
      <w:r w:rsidRPr="00EA6054">
        <w:rPr>
          <w:rFonts w:asciiTheme="majorHAnsi" w:hAnsiTheme="majorHAnsi"/>
          <w:sz w:val="25"/>
          <w:szCs w:val="25"/>
        </w:rPr>
        <w:t>–</w:t>
      </w:r>
      <w:proofErr w:type="spellStart"/>
      <w:r w:rsidRPr="00EA6054">
        <w:rPr>
          <w:rFonts w:asciiTheme="majorHAnsi" w:hAnsiTheme="majorHAnsi"/>
          <w:sz w:val="25"/>
          <w:szCs w:val="25"/>
        </w:rPr>
        <w:t>joi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8:30–16:00; </w:t>
      </w:r>
      <w:proofErr w:type="spellStart"/>
      <w:r w:rsidRPr="00EA6054">
        <w:rPr>
          <w:rFonts w:asciiTheme="majorHAnsi" w:hAnsiTheme="majorHAnsi"/>
          <w:sz w:val="25"/>
          <w:szCs w:val="25"/>
        </w:rPr>
        <w:t>vineri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între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</w:t>
      </w:r>
      <w:proofErr w:type="spellStart"/>
      <w:r w:rsidRPr="00EA6054">
        <w:rPr>
          <w:rFonts w:asciiTheme="majorHAnsi" w:hAnsiTheme="majorHAnsi"/>
          <w:sz w:val="25"/>
          <w:szCs w:val="25"/>
        </w:rPr>
        <w:t>orele</w:t>
      </w:r>
      <w:proofErr w:type="spellEnd"/>
      <w:r w:rsidRPr="00EA6054">
        <w:rPr>
          <w:rFonts w:asciiTheme="majorHAnsi" w:hAnsiTheme="majorHAnsi"/>
          <w:sz w:val="25"/>
          <w:szCs w:val="25"/>
        </w:rPr>
        <w:t xml:space="preserve"> 8:30–14:30).</w:t>
      </w:r>
    </w:p>
    <w:p w14:paraId="4F9B03E2" w14:textId="77777777" w:rsidR="00C976E2" w:rsidRPr="00EA6054" w:rsidRDefault="00C976E2" w:rsidP="00C976E2">
      <w:pPr>
        <w:pStyle w:val="NoSpacing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 </w:t>
      </w:r>
    </w:p>
    <w:p w14:paraId="08F0C953" w14:textId="77777777" w:rsidR="00C976E2" w:rsidRPr="00EA6054" w:rsidRDefault="00C976E2" w:rsidP="00C976E2">
      <w:pPr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b/>
          <w:bCs/>
          <w:sz w:val="25"/>
          <w:szCs w:val="25"/>
        </w:rPr>
        <w:t>BIBLIOGRAFIE:</w:t>
      </w:r>
    </w:p>
    <w:p w14:paraId="18682EED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Constituția României, republicată;</w:t>
      </w:r>
    </w:p>
    <w:p w14:paraId="6FDCEF4B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Ordonanţa Guvernului nr. 21/2007 privind instituţiile şi companiile de spectacole sau concerte, precum şi desfăşurarea activităţii de impresariat artistic, cu modificările şi completările ulterioare;</w:t>
      </w:r>
    </w:p>
    <w:p w14:paraId="09D50F1A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Hotărârea Consiliului local  Moșteni nr. 674/2022 </w:t>
      </w:r>
      <w:r w:rsidRPr="00EA6054">
        <w:rPr>
          <w:rFonts w:asciiTheme="majorHAnsi" w:hAnsiTheme="majorHAnsi"/>
          <w:i/>
          <w:iCs/>
          <w:sz w:val="25"/>
          <w:szCs w:val="25"/>
        </w:rPr>
        <w:t>privind înfiinţarea instituţiei „CENTRUL REGIONAL CULTURAL SPORTIV MOȘTENI”</w:t>
      </w:r>
      <w:r w:rsidRPr="00EA6054">
        <w:rPr>
          <w:rFonts w:asciiTheme="majorHAnsi" w:hAnsiTheme="majorHAnsi"/>
          <w:sz w:val="25"/>
          <w:szCs w:val="25"/>
        </w:rPr>
        <w:t>, cu modificările și completările ulterioare;</w:t>
      </w:r>
    </w:p>
    <w:p w14:paraId="4DB11FDA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Ordonanţa de urgenţă a Guvernului nr. 189/2008 privind managementul instituţiilor publice de cultură, cu modificările şi completările ulterioare;</w:t>
      </w:r>
    </w:p>
    <w:p w14:paraId="1F1FCC02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Ordinul ministrului culturii nr. 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management;</w:t>
      </w:r>
    </w:p>
    <w:p w14:paraId="21E22C17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Legea nr. 98/2016 privind achiziţiile publice, cu modificările și completările ulterioare;</w:t>
      </w:r>
    </w:p>
    <w:p w14:paraId="7CC22D24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Ordonanţa de Urgenţă nr. 57/2019 privind Codul administrativ, cu modificările și completările ulterioare;</w:t>
      </w:r>
    </w:p>
    <w:p w14:paraId="404AC686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Legea nr. 53/2003 – Codul Muncii, republicată, cu modificările și completările ulterioare;</w:t>
      </w:r>
    </w:p>
    <w:p w14:paraId="0FAED3AE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Legea-cadru nr. 153/2017 privind salarizarea personalului plătit din fonduri publice, cu modificările și completările ulterioare;</w:t>
      </w:r>
    </w:p>
    <w:p w14:paraId="40FB7B40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Ordonanţa Guvernului nr. 51/1998 privind îmbunătăţirea sistemului de finanţare a programelor, proiectelor şi acţiunilor culturale, cu modificările şi completările ulterioare;</w:t>
      </w:r>
    </w:p>
    <w:p w14:paraId="0AB41334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Ordonanţa Guvernului nr. 119/1999 privind controlul intern şi controlul financiar preventiv, republicată, cu modificările şi completările ulterioare;</w:t>
      </w:r>
    </w:p>
    <w:p w14:paraId="39517A46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Legea nr. 273/2006 privind finanţele publice locale, cu modificările şi completările ulterioare;</w:t>
      </w:r>
    </w:p>
    <w:p w14:paraId="05CC94BE" w14:textId="77777777" w:rsidR="00C976E2" w:rsidRPr="00EA6054" w:rsidRDefault="00C976E2" w:rsidP="00C976E2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Legea nr. 32/1994 privind sponsorizarea, cu modificările şi completările ulterioare.</w:t>
      </w:r>
    </w:p>
    <w:p w14:paraId="1472F12D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</w:p>
    <w:p w14:paraId="189B0F03" w14:textId="77777777" w:rsidR="00C976E2" w:rsidRPr="00EA6054" w:rsidRDefault="00C976E2" w:rsidP="00C976E2">
      <w:pPr>
        <w:pStyle w:val="NoSpacing"/>
        <w:rPr>
          <w:rFonts w:asciiTheme="majorHAnsi" w:hAnsiTheme="majorHAnsi"/>
          <w:sz w:val="25"/>
          <w:szCs w:val="25"/>
        </w:rPr>
      </w:pPr>
      <w:proofErr w:type="spellStart"/>
      <w:r w:rsidRPr="00EA6054">
        <w:rPr>
          <w:rFonts w:asciiTheme="majorHAnsi" w:hAnsiTheme="majorHAnsi"/>
          <w:sz w:val="25"/>
          <w:szCs w:val="25"/>
        </w:rPr>
        <w:t>Anexe</w:t>
      </w:r>
      <w:proofErr w:type="spellEnd"/>
      <w:r w:rsidRPr="00EA6054">
        <w:rPr>
          <w:rFonts w:asciiTheme="majorHAnsi" w:hAnsiTheme="majorHAnsi"/>
          <w:sz w:val="25"/>
          <w:szCs w:val="25"/>
        </w:rPr>
        <w:t>:</w:t>
      </w:r>
    </w:p>
    <w:p w14:paraId="0F9B9A65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1.1 la anunț – MODEL cerere de înscriere la concurs de management</w:t>
      </w:r>
    </w:p>
    <w:p w14:paraId="5F7EBFEC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1.2 la anunț – MODEL adeverință de vechime</w:t>
      </w:r>
    </w:p>
    <w:p w14:paraId="1C95B985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1.3 la anunț – MODEL declarație pe propria răspundere – pentru motive imputabile in ultimii 4 ani</w:t>
      </w:r>
    </w:p>
    <w:p w14:paraId="36FAF5AA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1.4 la anunț – MODEL declarație pe propria răspundere – renunțare la post de conducere</w:t>
      </w:r>
    </w:p>
    <w:p w14:paraId="54AF4622" w14:textId="735314A5" w:rsidR="00C976E2" w:rsidRPr="00EA6054" w:rsidRDefault="00760FD6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jc w:val="both"/>
        <w:rPr>
          <w:rFonts w:asciiTheme="majorHAnsi" w:hAnsiTheme="majorHAnsi"/>
          <w:sz w:val="25"/>
          <w:szCs w:val="25"/>
        </w:rPr>
      </w:pPr>
      <w:hyperlink r:id="rId8" w:history="1">
        <w:r w:rsidR="00C976E2" w:rsidRPr="00767901">
          <w:rPr>
            <w:rStyle w:val="Hyperlink"/>
            <w:rFonts w:asciiTheme="majorHAnsi" w:hAnsiTheme="majorHAnsi"/>
            <w:color w:val="auto"/>
            <w:sz w:val="25"/>
            <w:szCs w:val="25"/>
            <w:u w:val="none"/>
          </w:rPr>
          <w:t>2. HCL Moșteni nr.</w:t>
        </w:r>
        <w:r w:rsidR="00767901">
          <w:rPr>
            <w:rStyle w:val="Hyperlink"/>
            <w:rFonts w:asciiTheme="majorHAnsi" w:hAnsiTheme="majorHAnsi"/>
            <w:color w:val="auto"/>
            <w:sz w:val="25"/>
            <w:szCs w:val="25"/>
            <w:u w:val="none"/>
          </w:rPr>
          <w:t xml:space="preserve"> 54</w:t>
        </w:r>
        <w:r w:rsidR="00C976E2" w:rsidRPr="00767901">
          <w:rPr>
            <w:rStyle w:val="Hyperlink"/>
            <w:rFonts w:asciiTheme="majorHAnsi" w:hAnsiTheme="majorHAnsi"/>
            <w:color w:val="auto"/>
            <w:sz w:val="25"/>
            <w:szCs w:val="25"/>
            <w:u w:val="none"/>
          </w:rPr>
          <w:t>/</w:t>
        </w:r>
        <w:r w:rsidR="00767901">
          <w:rPr>
            <w:rStyle w:val="Hyperlink"/>
            <w:rFonts w:asciiTheme="majorHAnsi" w:hAnsiTheme="majorHAnsi"/>
            <w:color w:val="auto"/>
            <w:sz w:val="25"/>
            <w:szCs w:val="25"/>
            <w:u w:val="none"/>
          </w:rPr>
          <w:t>20.11.2025</w:t>
        </w:r>
        <w:r w:rsidR="00C976E2" w:rsidRPr="00767901">
          <w:rPr>
            <w:rStyle w:val="Hyperlink"/>
            <w:rFonts w:asciiTheme="majorHAnsi" w:hAnsiTheme="majorHAnsi"/>
            <w:color w:val="auto"/>
            <w:sz w:val="25"/>
            <w:szCs w:val="25"/>
            <w:u w:val="none"/>
          </w:rPr>
          <w:t xml:space="preserve"> </w:t>
        </w:r>
      </w:hyperlink>
      <w:r w:rsidR="00C976E2" w:rsidRPr="00EA6054">
        <w:rPr>
          <w:rFonts w:asciiTheme="majorHAnsi" w:hAnsiTheme="majorHAnsi" w:cs="Arial"/>
          <w:sz w:val="25"/>
          <w:szCs w:val="25"/>
        </w:rPr>
        <w:t xml:space="preserve"> privind </w:t>
      </w:r>
      <w:r w:rsidR="00C976E2" w:rsidRPr="00EA6054">
        <w:rPr>
          <w:rFonts w:asciiTheme="majorHAnsi" w:hAnsiTheme="majorHAnsi"/>
          <w:color w:val="000000"/>
          <w:sz w:val="25"/>
          <w:szCs w:val="25"/>
        </w:rPr>
        <w:t xml:space="preserve">aprobarea Regulamentului de organizare şi desfăşurare a concursului de proiecte de management la Centrul Regional Cultural Sportiv </w:t>
      </w:r>
      <w:r w:rsidR="00C976E2" w:rsidRPr="00EA6054">
        <w:rPr>
          <w:rFonts w:asciiTheme="majorHAnsi" w:hAnsiTheme="majorHAnsi"/>
          <w:sz w:val="25"/>
          <w:szCs w:val="25"/>
        </w:rPr>
        <w:t>Moșteni</w:t>
      </w:r>
      <w:r w:rsidR="00C976E2" w:rsidRPr="00EA6054">
        <w:rPr>
          <w:rFonts w:asciiTheme="majorHAnsi" w:hAnsiTheme="majorHAnsi"/>
          <w:color w:val="000000"/>
          <w:sz w:val="25"/>
          <w:szCs w:val="25"/>
        </w:rPr>
        <w:t>, a caietului de obiective, a comisiei de concurs şi a comisiei de soluţionare a contestaţiilor</w:t>
      </w:r>
    </w:p>
    <w:p w14:paraId="63227C36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Caiet de obiective Centrul Regional Cultural Sportiv Moșteni editabil</w:t>
      </w:r>
    </w:p>
    <w:p w14:paraId="3D04191B" w14:textId="77777777" w:rsidR="00C976E2" w:rsidRPr="00EA6054" w:rsidRDefault="00C976E2" w:rsidP="00C976E2">
      <w:pPr>
        <w:numPr>
          <w:ilvl w:val="2"/>
          <w:numId w:val="23"/>
        </w:numPr>
        <w:tabs>
          <w:tab w:val="clear" w:pos="2160"/>
        </w:tabs>
        <w:spacing w:after="0" w:line="240" w:lineRule="auto"/>
        <w:ind w:left="851"/>
        <w:rPr>
          <w:rFonts w:asciiTheme="majorHAnsi" w:hAnsiTheme="majorHAnsi"/>
          <w:sz w:val="25"/>
          <w:szCs w:val="25"/>
        </w:rPr>
      </w:pPr>
      <w:r w:rsidRPr="00EA6054">
        <w:rPr>
          <w:rFonts w:asciiTheme="majorHAnsi" w:hAnsiTheme="majorHAnsi"/>
          <w:sz w:val="25"/>
          <w:szCs w:val="25"/>
        </w:rPr>
        <w:t>Structură proiect management editabilă</w:t>
      </w:r>
    </w:p>
    <w:sectPr w:rsidR="00C976E2" w:rsidRPr="00EA6054" w:rsidSect="00D23B4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46C4" w14:textId="77777777" w:rsidR="00760FD6" w:rsidRDefault="00760FD6" w:rsidP="008B5816">
      <w:pPr>
        <w:spacing w:after="0" w:line="240" w:lineRule="auto"/>
      </w:pPr>
      <w:r>
        <w:separator/>
      </w:r>
    </w:p>
  </w:endnote>
  <w:endnote w:type="continuationSeparator" w:id="0">
    <w:p w14:paraId="2FCE715B" w14:textId="77777777" w:rsidR="00760FD6" w:rsidRDefault="00760FD6" w:rsidP="008B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-Americana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B858" w14:textId="77777777" w:rsidR="00760FD6" w:rsidRDefault="00760FD6" w:rsidP="008B5816">
      <w:pPr>
        <w:spacing w:after="0" w:line="240" w:lineRule="auto"/>
      </w:pPr>
      <w:r>
        <w:separator/>
      </w:r>
    </w:p>
  </w:footnote>
  <w:footnote w:type="continuationSeparator" w:id="0">
    <w:p w14:paraId="247137A0" w14:textId="77777777" w:rsidR="00760FD6" w:rsidRDefault="00760FD6" w:rsidP="008B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DF7"/>
    <w:multiLevelType w:val="hybridMultilevel"/>
    <w:tmpl w:val="B740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D49"/>
    <w:multiLevelType w:val="hybridMultilevel"/>
    <w:tmpl w:val="62805B24"/>
    <w:lvl w:ilvl="0" w:tplc="CE5C3FBA">
      <w:start w:val="1"/>
      <w:numFmt w:val="lowerLetter"/>
      <w:lvlText w:val="%1)"/>
      <w:lvlJc w:val="left"/>
      <w:pPr>
        <w:ind w:left="100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350FC64">
      <w:numFmt w:val="bullet"/>
      <w:lvlText w:val="•"/>
      <w:lvlJc w:val="left"/>
      <w:pPr>
        <w:ind w:left="659" w:hanging="249"/>
      </w:pPr>
      <w:rPr>
        <w:rFonts w:hint="default"/>
        <w:lang w:val="ro-RO" w:eastAsia="en-US" w:bidi="ar-SA"/>
      </w:rPr>
    </w:lvl>
    <w:lvl w:ilvl="2" w:tplc="18BC593C">
      <w:numFmt w:val="bullet"/>
      <w:lvlText w:val="•"/>
      <w:lvlJc w:val="left"/>
      <w:pPr>
        <w:ind w:left="1218" w:hanging="249"/>
      </w:pPr>
      <w:rPr>
        <w:rFonts w:hint="default"/>
        <w:lang w:val="ro-RO" w:eastAsia="en-US" w:bidi="ar-SA"/>
      </w:rPr>
    </w:lvl>
    <w:lvl w:ilvl="3" w:tplc="B2B44BF4">
      <w:numFmt w:val="bullet"/>
      <w:lvlText w:val="•"/>
      <w:lvlJc w:val="left"/>
      <w:pPr>
        <w:ind w:left="1777" w:hanging="249"/>
      </w:pPr>
      <w:rPr>
        <w:rFonts w:hint="default"/>
        <w:lang w:val="ro-RO" w:eastAsia="en-US" w:bidi="ar-SA"/>
      </w:rPr>
    </w:lvl>
    <w:lvl w:ilvl="4" w:tplc="47E0AADA">
      <w:numFmt w:val="bullet"/>
      <w:lvlText w:val="•"/>
      <w:lvlJc w:val="left"/>
      <w:pPr>
        <w:ind w:left="2337" w:hanging="249"/>
      </w:pPr>
      <w:rPr>
        <w:rFonts w:hint="default"/>
        <w:lang w:val="ro-RO" w:eastAsia="en-US" w:bidi="ar-SA"/>
      </w:rPr>
    </w:lvl>
    <w:lvl w:ilvl="5" w:tplc="E780C09C">
      <w:numFmt w:val="bullet"/>
      <w:lvlText w:val="•"/>
      <w:lvlJc w:val="left"/>
      <w:pPr>
        <w:ind w:left="2896" w:hanging="249"/>
      </w:pPr>
      <w:rPr>
        <w:rFonts w:hint="default"/>
        <w:lang w:val="ro-RO" w:eastAsia="en-US" w:bidi="ar-SA"/>
      </w:rPr>
    </w:lvl>
    <w:lvl w:ilvl="6" w:tplc="B72A564E">
      <w:numFmt w:val="bullet"/>
      <w:lvlText w:val="•"/>
      <w:lvlJc w:val="left"/>
      <w:pPr>
        <w:ind w:left="3455" w:hanging="249"/>
      </w:pPr>
      <w:rPr>
        <w:rFonts w:hint="default"/>
        <w:lang w:val="ro-RO" w:eastAsia="en-US" w:bidi="ar-SA"/>
      </w:rPr>
    </w:lvl>
    <w:lvl w:ilvl="7" w:tplc="71DC7D28">
      <w:numFmt w:val="bullet"/>
      <w:lvlText w:val="•"/>
      <w:lvlJc w:val="left"/>
      <w:pPr>
        <w:ind w:left="4014" w:hanging="249"/>
      </w:pPr>
      <w:rPr>
        <w:rFonts w:hint="default"/>
        <w:lang w:val="ro-RO" w:eastAsia="en-US" w:bidi="ar-SA"/>
      </w:rPr>
    </w:lvl>
    <w:lvl w:ilvl="8" w:tplc="EB3AB4CA">
      <w:numFmt w:val="bullet"/>
      <w:lvlText w:val="•"/>
      <w:lvlJc w:val="left"/>
      <w:pPr>
        <w:ind w:left="4574" w:hanging="249"/>
      </w:pPr>
      <w:rPr>
        <w:rFonts w:hint="default"/>
        <w:lang w:val="ro-RO" w:eastAsia="en-US" w:bidi="ar-SA"/>
      </w:rPr>
    </w:lvl>
  </w:abstractNum>
  <w:abstractNum w:abstractNumId="2" w15:restartNumberingAfterBreak="0">
    <w:nsid w:val="1439046D"/>
    <w:multiLevelType w:val="multilevel"/>
    <w:tmpl w:val="D1C6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BF300F"/>
    <w:multiLevelType w:val="multilevel"/>
    <w:tmpl w:val="B834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5FA6"/>
    <w:multiLevelType w:val="multilevel"/>
    <w:tmpl w:val="625E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664BA"/>
    <w:multiLevelType w:val="multilevel"/>
    <w:tmpl w:val="E6D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22BEA"/>
    <w:multiLevelType w:val="hybridMultilevel"/>
    <w:tmpl w:val="58040164"/>
    <w:lvl w:ilvl="0" w:tplc="1952BED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6C00"/>
    <w:multiLevelType w:val="multilevel"/>
    <w:tmpl w:val="33BE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37464"/>
    <w:multiLevelType w:val="multilevel"/>
    <w:tmpl w:val="6E3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66C40"/>
    <w:multiLevelType w:val="multilevel"/>
    <w:tmpl w:val="2E9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61AA9"/>
    <w:multiLevelType w:val="hybridMultilevel"/>
    <w:tmpl w:val="D75472F8"/>
    <w:lvl w:ilvl="0" w:tplc="F3F6C1A8">
      <w:start w:val="2"/>
      <w:numFmt w:val="decimal"/>
      <w:lvlText w:val="(%1)"/>
      <w:lvlJc w:val="left"/>
      <w:pPr>
        <w:ind w:left="100" w:hanging="319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ro-RO" w:eastAsia="en-US" w:bidi="ar-SA"/>
      </w:rPr>
    </w:lvl>
    <w:lvl w:ilvl="1" w:tplc="C2EA3734">
      <w:numFmt w:val="bullet"/>
      <w:lvlText w:val="•"/>
      <w:lvlJc w:val="left"/>
      <w:pPr>
        <w:ind w:left="667" w:hanging="319"/>
      </w:pPr>
      <w:rPr>
        <w:rFonts w:hint="default"/>
        <w:lang w:val="ro-RO" w:eastAsia="en-US" w:bidi="ar-SA"/>
      </w:rPr>
    </w:lvl>
    <w:lvl w:ilvl="2" w:tplc="2DBA9304">
      <w:numFmt w:val="bullet"/>
      <w:lvlText w:val="•"/>
      <w:lvlJc w:val="left"/>
      <w:pPr>
        <w:ind w:left="1234" w:hanging="319"/>
      </w:pPr>
      <w:rPr>
        <w:rFonts w:hint="default"/>
        <w:lang w:val="ro-RO" w:eastAsia="en-US" w:bidi="ar-SA"/>
      </w:rPr>
    </w:lvl>
    <w:lvl w:ilvl="3" w:tplc="9ED005FA">
      <w:numFmt w:val="bullet"/>
      <w:lvlText w:val="•"/>
      <w:lvlJc w:val="left"/>
      <w:pPr>
        <w:ind w:left="1801" w:hanging="319"/>
      </w:pPr>
      <w:rPr>
        <w:rFonts w:hint="default"/>
        <w:lang w:val="ro-RO" w:eastAsia="en-US" w:bidi="ar-SA"/>
      </w:rPr>
    </w:lvl>
    <w:lvl w:ilvl="4" w:tplc="BB901E1A">
      <w:numFmt w:val="bullet"/>
      <w:lvlText w:val="•"/>
      <w:lvlJc w:val="left"/>
      <w:pPr>
        <w:ind w:left="2368" w:hanging="319"/>
      </w:pPr>
      <w:rPr>
        <w:rFonts w:hint="default"/>
        <w:lang w:val="ro-RO" w:eastAsia="en-US" w:bidi="ar-SA"/>
      </w:rPr>
    </w:lvl>
    <w:lvl w:ilvl="5" w:tplc="4DDC5F48">
      <w:numFmt w:val="bullet"/>
      <w:lvlText w:val="•"/>
      <w:lvlJc w:val="left"/>
      <w:pPr>
        <w:ind w:left="2935" w:hanging="319"/>
      </w:pPr>
      <w:rPr>
        <w:rFonts w:hint="default"/>
        <w:lang w:val="ro-RO" w:eastAsia="en-US" w:bidi="ar-SA"/>
      </w:rPr>
    </w:lvl>
    <w:lvl w:ilvl="6" w:tplc="CC22D092">
      <w:numFmt w:val="bullet"/>
      <w:lvlText w:val="•"/>
      <w:lvlJc w:val="left"/>
      <w:pPr>
        <w:ind w:left="3502" w:hanging="319"/>
      </w:pPr>
      <w:rPr>
        <w:rFonts w:hint="default"/>
        <w:lang w:val="ro-RO" w:eastAsia="en-US" w:bidi="ar-SA"/>
      </w:rPr>
    </w:lvl>
    <w:lvl w:ilvl="7" w:tplc="FC026C56">
      <w:numFmt w:val="bullet"/>
      <w:lvlText w:val="•"/>
      <w:lvlJc w:val="left"/>
      <w:pPr>
        <w:ind w:left="4069" w:hanging="319"/>
      </w:pPr>
      <w:rPr>
        <w:rFonts w:hint="default"/>
        <w:lang w:val="ro-RO" w:eastAsia="en-US" w:bidi="ar-SA"/>
      </w:rPr>
    </w:lvl>
    <w:lvl w:ilvl="8" w:tplc="86FE3262">
      <w:numFmt w:val="bullet"/>
      <w:lvlText w:val="•"/>
      <w:lvlJc w:val="left"/>
      <w:pPr>
        <w:ind w:left="4636" w:hanging="319"/>
      </w:pPr>
      <w:rPr>
        <w:rFonts w:hint="default"/>
        <w:lang w:val="ro-RO" w:eastAsia="en-US" w:bidi="ar-SA"/>
      </w:rPr>
    </w:lvl>
  </w:abstractNum>
  <w:abstractNum w:abstractNumId="11" w15:restartNumberingAfterBreak="0">
    <w:nsid w:val="3FF9642A"/>
    <w:multiLevelType w:val="hybridMultilevel"/>
    <w:tmpl w:val="FDCC3D4C"/>
    <w:lvl w:ilvl="0" w:tplc="EDD0E73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088B"/>
    <w:multiLevelType w:val="multilevel"/>
    <w:tmpl w:val="D83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81769C"/>
    <w:multiLevelType w:val="multilevel"/>
    <w:tmpl w:val="4010FBEC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30260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7E71"/>
    <w:multiLevelType w:val="multilevel"/>
    <w:tmpl w:val="214CE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4193E"/>
    <w:multiLevelType w:val="hybridMultilevel"/>
    <w:tmpl w:val="45EA6F7C"/>
    <w:lvl w:ilvl="0" w:tplc="74403DE8">
      <w:numFmt w:val="bullet"/>
      <w:lvlText w:val="—"/>
      <w:lvlJc w:val="left"/>
      <w:pPr>
        <w:ind w:left="100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6264EC70">
      <w:numFmt w:val="bullet"/>
      <w:lvlText w:val="•"/>
      <w:lvlJc w:val="left"/>
      <w:pPr>
        <w:ind w:left="667" w:hanging="256"/>
      </w:pPr>
      <w:rPr>
        <w:rFonts w:hint="default"/>
        <w:lang w:val="ro-RO" w:eastAsia="en-US" w:bidi="ar-SA"/>
      </w:rPr>
    </w:lvl>
    <w:lvl w:ilvl="2" w:tplc="36BAD40A">
      <w:numFmt w:val="bullet"/>
      <w:lvlText w:val="•"/>
      <w:lvlJc w:val="left"/>
      <w:pPr>
        <w:ind w:left="1234" w:hanging="256"/>
      </w:pPr>
      <w:rPr>
        <w:rFonts w:hint="default"/>
        <w:lang w:val="ro-RO" w:eastAsia="en-US" w:bidi="ar-SA"/>
      </w:rPr>
    </w:lvl>
    <w:lvl w:ilvl="3" w:tplc="1F0A4828">
      <w:numFmt w:val="bullet"/>
      <w:lvlText w:val="•"/>
      <w:lvlJc w:val="left"/>
      <w:pPr>
        <w:ind w:left="1801" w:hanging="256"/>
      </w:pPr>
      <w:rPr>
        <w:rFonts w:hint="default"/>
        <w:lang w:val="ro-RO" w:eastAsia="en-US" w:bidi="ar-SA"/>
      </w:rPr>
    </w:lvl>
    <w:lvl w:ilvl="4" w:tplc="A70A9804">
      <w:numFmt w:val="bullet"/>
      <w:lvlText w:val="•"/>
      <w:lvlJc w:val="left"/>
      <w:pPr>
        <w:ind w:left="2368" w:hanging="256"/>
      </w:pPr>
      <w:rPr>
        <w:rFonts w:hint="default"/>
        <w:lang w:val="ro-RO" w:eastAsia="en-US" w:bidi="ar-SA"/>
      </w:rPr>
    </w:lvl>
    <w:lvl w:ilvl="5" w:tplc="49E67DA4">
      <w:numFmt w:val="bullet"/>
      <w:lvlText w:val="•"/>
      <w:lvlJc w:val="left"/>
      <w:pPr>
        <w:ind w:left="2935" w:hanging="256"/>
      </w:pPr>
      <w:rPr>
        <w:rFonts w:hint="default"/>
        <w:lang w:val="ro-RO" w:eastAsia="en-US" w:bidi="ar-SA"/>
      </w:rPr>
    </w:lvl>
    <w:lvl w:ilvl="6" w:tplc="9DFC438A">
      <w:numFmt w:val="bullet"/>
      <w:lvlText w:val="•"/>
      <w:lvlJc w:val="left"/>
      <w:pPr>
        <w:ind w:left="3502" w:hanging="256"/>
      </w:pPr>
      <w:rPr>
        <w:rFonts w:hint="default"/>
        <w:lang w:val="ro-RO" w:eastAsia="en-US" w:bidi="ar-SA"/>
      </w:rPr>
    </w:lvl>
    <w:lvl w:ilvl="7" w:tplc="86980F16">
      <w:numFmt w:val="bullet"/>
      <w:lvlText w:val="•"/>
      <w:lvlJc w:val="left"/>
      <w:pPr>
        <w:ind w:left="4069" w:hanging="256"/>
      </w:pPr>
      <w:rPr>
        <w:rFonts w:hint="default"/>
        <w:lang w:val="ro-RO" w:eastAsia="en-US" w:bidi="ar-SA"/>
      </w:rPr>
    </w:lvl>
    <w:lvl w:ilvl="8" w:tplc="1EBA45C8">
      <w:numFmt w:val="bullet"/>
      <w:lvlText w:val="•"/>
      <w:lvlJc w:val="left"/>
      <w:pPr>
        <w:ind w:left="4636" w:hanging="256"/>
      </w:pPr>
      <w:rPr>
        <w:rFonts w:hint="default"/>
        <w:lang w:val="ro-RO" w:eastAsia="en-US" w:bidi="ar-SA"/>
      </w:rPr>
    </w:lvl>
  </w:abstractNum>
  <w:abstractNum w:abstractNumId="17" w15:restartNumberingAfterBreak="0">
    <w:nsid w:val="63F0432C"/>
    <w:multiLevelType w:val="hybridMultilevel"/>
    <w:tmpl w:val="537C51EC"/>
    <w:lvl w:ilvl="0" w:tplc="4A76EBDE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E07F92"/>
    <w:multiLevelType w:val="multilevel"/>
    <w:tmpl w:val="991E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7D25F9"/>
    <w:multiLevelType w:val="multilevel"/>
    <w:tmpl w:val="58949B8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w w:val="9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6C886691"/>
    <w:multiLevelType w:val="multilevel"/>
    <w:tmpl w:val="35E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96C91"/>
    <w:multiLevelType w:val="hybridMultilevel"/>
    <w:tmpl w:val="9EACA1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66F3B"/>
    <w:multiLevelType w:val="multilevel"/>
    <w:tmpl w:val="054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E2A55"/>
    <w:multiLevelType w:val="hybridMultilevel"/>
    <w:tmpl w:val="7F6CE746"/>
    <w:lvl w:ilvl="0" w:tplc="1D247826">
      <w:start w:val="1"/>
      <w:numFmt w:val="lowerLetter"/>
      <w:lvlText w:val="%1)"/>
      <w:lvlJc w:val="left"/>
      <w:pPr>
        <w:ind w:left="100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CC2AF58E">
      <w:numFmt w:val="bullet"/>
      <w:lvlText w:val="•"/>
      <w:lvlJc w:val="left"/>
      <w:pPr>
        <w:ind w:left="659" w:hanging="226"/>
      </w:pPr>
      <w:rPr>
        <w:rFonts w:hint="default"/>
        <w:lang w:val="ro-RO" w:eastAsia="en-US" w:bidi="ar-SA"/>
      </w:rPr>
    </w:lvl>
    <w:lvl w:ilvl="2" w:tplc="D0469180">
      <w:numFmt w:val="bullet"/>
      <w:lvlText w:val="•"/>
      <w:lvlJc w:val="left"/>
      <w:pPr>
        <w:ind w:left="1218" w:hanging="226"/>
      </w:pPr>
      <w:rPr>
        <w:rFonts w:hint="default"/>
        <w:lang w:val="ro-RO" w:eastAsia="en-US" w:bidi="ar-SA"/>
      </w:rPr>
    </w:lvl>
    <w:lvl w:ilvl="3" w:tplc="57D29DC4">
      <w:numFmt w:val="bullet"/>
      <w:lvlText w:val="•"/>
      <w:lvlJc w:val="left"/>
      <w:pPr>
        <w:ind w:left="1777" w:hanging="226"/>
      </w:pPr>
      <w:rPr>
        <w:rFonts w:hint="default"/>
        <w:lang w:val="ro-RO" w:eastAsia="en-US" w:bidi="ar-SA"/>
      </w:rPr>
    </w:lvl>
    <w:lvl w:ilvl="4" w:tplc="189437B4">
      <w:numFmt w:val="bullet"/>
      <w:lvlText w:val="•"/>
      <w:lvlJc w:val="left"/>
      <w:pPr>
        <w:ind w:left="2337" w:hanging="226"/>
      </w:pPr>
      <w:rPr>
        <w:rFonts w:hint="default"/>
        <w:lang w:val="ro-RO" w:eastAsia="en-US" w:bidi="ar-SA"/>
      </w:rPr>
    </w:lvl>
    <w:lvl w:ilvl="5" w:tplc="4232C9C0">
      <w:numFmt w:val="bullet"/>
      <w:lvlText w:val="•"/>
      <w:lvlJc w:val="left"/>
      <w:pPr>
        <w:ind w:left="2896" w:hanging="226"/>
      </w:pPr>
      <w:rPr>
        <w:rFonts w:hint="default"/>
        <w:lang w:val="ro-RO" w:eastAsia="en-US" w:bidi="ar-SA"/>
      </w:rPr>
    </w:lvl>
    <w:lvl w:ilvl="6" w:tplc="49B634CA">
      <w:numFmt w:val="bullet"/>
      <w:lvlText w:val="•"/>
      <w:lvlJc w:val="left"/>
      <w:pPr>
        <w:ind w:left="3455" w:hanging="226"/>
      </w:pPr>
      <w:rPr>
        <w:rFonts w:hint="default"/>
        <w:lang w:val="ro-RO" w:eastAsia="en-US" w:bidi="ar-SA"/>
      </w:rPr>
    </w:lvl>
    <w:lvl w:ilvl="7" w:tplc="BB309072">
      <w:numFmt w:val="bullet"/>
      <w:lvlText w:val="•"/>
      <w:lvlJc w:val="left"/>
      <w:pPr>
        <w:ind w:left="4014" w:hanging="226"/>
      </w:pPr>
      <w:rPr>
        <w:rFonts w:hint="default"/>
        <w:lang w:val="ro-RO" w:eastAsia="en-US" w:bidi="ar-SA"/>
      </w:rPr>
    </w:lvl>
    <w:lvl w:ilvl="8" w:tplc="D160FEB6">
      <w:numFmt w:val="bullet"/>
      <w:lvlText w:val="•"/>
      <w:lvlJc w:val="left"/>
      <w:pPr>
        <w:ind w:left="4574" w:hanging="226"/>
      </w:pPr>
      <w:rPr>
        <w:rFonts w:hint="default"/>
        <w:lang w:val="ro-RO" w:eastAsia="en-US" w:bidi="ar-SA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0"/>
  </w:num>
  <w:num w:numId="5">
    <w:abstractNumId w:val="16"/>
  </w:num>
  <w:num w:numId="6">
    <w:abstractNumId w:val="23"/>
  </w:num>
  <w:num w:numId="7">
    <w:abstractNumId w:val="1"/>
  </w:num>
  <w:num w:numId="8">
    <w:abstractNumId w:val="5"/>
  </w:num>
  <w:num w:numId="9">
    <w:abstractNumId w:val="20"/>
  </w:num>
  <w:num w:numId="10">
    <w:abstractNumId w:val="18"/>
  </w:num>
  <w:num w:numId="11">
    <w:abstractNumId w:val="9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8"/>
  </w:num>
  <w:num w:numId="17">
    <w:abstractNumId w:val="22"/>
  </w:num>
  <w:num w:numId="18">
    <w:abstractNumId w:val="6"/>
  </w:num>
  <w:num w:numId="19">
    <w:abstractNumId w:val="2"/>
  </w:num>
  <w:num w:numId="20">
    <w:abstractNumId w:val="13"/>
  </w:num>
  <w:num w:numId="21">
    <w:abstractNumId w:val="15"/>
  </w:num>
  <w:num w:numId="22">
    <w:abstractNumId w:val="4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4B"/>
    <w:rsid w:val="00042FC8"/>
    <w:rsid w:val="00044BAE"/>
    <w:rsid w:val="0004535A"/>
    <w:rsid w:val="0005192C"/>
    <w:rsid w:val="00057393"/>
    <w:rsid w:val="0005769E"/>
    <w:rsid w:val="00057F20"/>
    <w:rsid w:val="00060507"/>
    <w:rsid w:val="0007463F"/>
    <w:rsid w:val="00074A32"/>
    <w:rsid w:val="000762DA"/>
    <w:rsid w:val="00090855"/>
    <w:rsid w:val="000916F4"/>
    <w:rsid w:val="000A16C4"/>
    <w:rsid w:val="000A6272"/>
    <w:rsid w:val="000B3581"/>
    <w:rsid w:val="000B3E99"/>
    <w:rsid w:val="000C04A7"/>
    <w:rsid w:val="000C04DD"/>
    <w:rsid w:val="000C0C6F"/>
    <w:rsid w:val="000C1E36"/>
    <w:rsid w:val="000C44F3"/>
    <w:rsid w:val="00104AF4"/>
    <w:rsid w:val="00113DC3"/>
    <w:rsid w:val="00115B8C"/>
    <w:rsid w:val="00117A31"/>
    <w:rsid w:val="00120B4E"/>
    <w:rsid w:val="00123AD2"/>
    <w:rsid w:val="001256B7"/>
    <w:rsid w:val="00125E7F"/>
    <w:rsid w:val="001315E2"/>
    <w:rsid w:val="001418B4"/>
    <w:rsid w:val="00141BDB"/>
    <w:rsid w:val="00145FD1"/>
    <w:rsid w:val="00151522"/>
    <w:rsid w:val="00152E77"/>
    <w:rsid w:val="001553B0"/>
    <w:rsid w:val="00162508"/>
    <w:rsid w:val="00170B2A"/>
    <w:rsid w:val="00195506"/>
    <w:rsid w:val="00195D8B"/>
    <w:rsid w:val="00196C41"/>
    <w:rsid w:val="001A16DC"/>
    <w:rsid w:val="001A4E11"/>
    <w:rsid w:val="001A7B22"/>
    <w:rsid w:val="001B3E02"/>
    <w:rsid w:val="001B6507"/>
    <w:rsid w:val="001B7896"/>
    <w:rsid w:val="001C0916"/>
    <w:rsid w:val="001C4830"/>
    <w:rsid w:val="001C5CB1"/>
    <w:rsid w:val="001C6263"/>
    <w:rsid w:val="001C77D5"/>
    <w:rsid w:val="001E1A0E"/>
    <w:rsid w:val="001E73CB"/>
    <w:rsid w:val="001F1FA9"/>
    <w:rsid w:val="001F3AA3"/>
    <w:rsid w:val="001F447A"/>
    <w:rsid w:val="002201BB"/>
    <w:rsid w:val="00254589"/>
    <w:rsid w:val="00254910"/>
    <w:rsid w:val="002601AF"/>
    <w:rsid w:val="00260E8E"/>
    <w:rsid w:val="00276055"/>
    <w:rsid w:val="00285618"/>
    <w:rsid w:val="002903A0"/>
    <w:rsid w:val="002911E6"/>
    <w:rsid w:val="002922EB"/>
    <w:rsid w:val="0029239C"/>
    <w:rsid w:val="00295D30"/>
    <w:rsid w:val="002B2573"/>
    <w:rsid w:val="002C0975"/>
    <w:rsid w:val="002D551B"/>
    <w:rsid w:val="002D6E7C"/>
    <w:rsid w:val="002D7E88"/>
    <w:rsid w:val="002E71F8"/>
    <w:rsid w:val="002F121C"/>
    <w:rsid w:val="002F73A1"/>
    <w:rsid w:val="00300F2D"/>
    <w:rsid w:val="003040F6"/>
    <w:rsid w:val="003137BE"/>
    <w:rsid w:val="0033773A"/>
    <w:rsid w:val="0034350E"/>
    <w:rsid w:val="00352473"/>
    <w:rsid w:val="0035789F"/>
    <w:rsid w:val="0036610C"/>
    <w:rsid w:val="00373118"/>
    <w:rsid w:val="00383239"/>
    <w:rsid w:val="0038434D"/>
    <w:rsid w:val="003A1079"/>
    <w:rsid w:val="003A2830"/>
    <w:rsid w:val="003B554C"/>
    <w:rsid w:val="003B70D6"/>
    <w:rsid w:val="003C07E7"/>
    <w:rsid w:val="003D08CB"/>
    <w:rsid w:val="003D2FDF"/>
    <w:rsid w:val="003D358D"/>
    <w:rsid w:val="003E5B47"/>
    <w:rsid w:val="003E79F3"/>
    <w:rsid w:val="00400625"/>
    <w:rsid w:val="00423B4A"/>
    <w:rsid w:val="00431082"/>
    <w:rsid w:val="0043340E"/>
    <w:rsid w:val="00440628"/>
    <w:rsid w:val="00440C11"/>
    <w:rsid w:val="00443113"/>
    <w:rsid w:val="00443493"/>
    <w:rsid w:val="00443DF5"/>
    <w:rsid w:val="00447F2E"/>
    <w:rsid w:val="00476620"/>
    <w:rsid w:val="004975A9"/>
    <w:rsid w:val="004C0E0C"/>
    <w:rsid w:val="004D400F"/>
    <w:rsid w:val="004D673A"/>
    <w:rsid w:val="004E0A24"/>
    <w:rsid w:val="004E1A2E"/>
    <w:rsid w:val="004F09B8"/>
    <w:rsid w:val="004F0BA9"/>
    <w:rsid w:val="004F1406"/>
    <w:rsid w:val="005024EB"/>
    <w:rsid w:val="0050338F"/>
    <w:rsid w:val="00503BCF"/>
    <w:rsid w:val="00505E00"/>
    <w:rsid w:val="005103D3"/>
    <w:rsid w:val="0051078F"/>
    <w:rsid w:val="005125BD"/>
    <w:rsid w:val="00512BCA"/>
    <w:rsid w:val="00525134"/>
    <w:rsid w:val="00530314"/>
    <w:rsid w:val="00534005"/>
    <w:rsid w:val="00540327"/>
    <w:rsid w:val="005516FC"/>
    <w:rsid w:val="0055508B"/>
    <w:rsid w:val="00574056"/>
    <w:rsid w:val="00581CE6"/>
    <w:rsid w:val="00594448"/>
    <w:rsid w:val="005A0E66"/>
    <w:rsid w:val="005A1C5A"/>
    <w:rsid w:val="005B43F8"/>
    <w:rsid w:val="005B4CE4"/>
    <w:rsid w:val="005C598B"/>
    <w:rsid w:val="005C654E"/>
    <w:rsid w:val="005D4DC4"/>
    <w:rsid w:val="005D5A3D"/>
    <w:rsid w:val="005D76E7"/>
    <w:rsid w:val="005F47DE"/>
    <w:rsid w:val="005F765E"/>
    <w:rsid w:val="00607946"/>
    <w:rsid w:val="006107CF"/>
    <w:rsid w:val="00612B38"/>
    <w:rsid w:val="00621626"/>
    <w:rsid w:val="00621A3A"/>
    <w:rsid w:val="00624FD1"/>
    <w:rsid w:val="00626C85"/>
    <w:rsid w:val="00627DB3"/>
    <w:rsid w:val="00652D8A"/>
    <w:rsid w:val="00657663"/>
    <w:rsid w:val="00660758"/>
    <w:rsid w:val="0066392E"/>
    <w:rsid w:val="00680E76"/>
    <w:rsid w:val="00685B14"/>
    <w:rsid w:val="00690617"/>
    <w:rsid w:val="00695105"/>
    <w:rsid w:val="006A1D60"/>
    <w:rsid w:val="006A473B"/>
    <w:rsid w:val="006B0F2C"/>
    <w:rsid w:val="006B626B"/>
    <w:rsid w:val="006D066F"/>
    <w:rsid w:val="006D3CDB"/>
    <w:rsid w:val="006D5514"/>
    <w:rsid w:val="006D5E2B"/>
    <w:rsid w:val="006D6A77"/>
    <w:rsid w:val="006E5215"/>
    <w:rsid w:val="006F0A93"/>
    <w:rsid w:val="00705B62"/>
    <w:rsid w:val="00707E3E"/>
    <w:rsid w:val="0071696E"/>
    <w:rsid w:val="00722940"/>
    <w:rsid w:val="00723CBF"/>
    <w:rsid w:val="00734ACF"/>
    <w:rsid w:val="00735202"/>
    <w:rsid w:val="00736380"/>
    <w:rsid w:val="00737178"/>
    <w:rsid w:val="007523E2"/>
    <w:rsid w:val="00760FD6"/>
    <w:rsid w:val="00764076"/>
    <w:rsid w:val="0076622E"/>
    <w:rsid w:val="00767901"/>
    <w:rsid w:val="0077199E"/>
    <w:rsid w:val="00773F36"/>
    <w:rsid w:val="00782E99"/>
    <w:rsid w:val="00783F22"/>
    <w:rsid w:val="00784FDB"/>
    <w:rsid w:val="00797F7D"/>
    <w:rsid w:val="007A20E3"/>
    <w:rsid w:val="007B168A"/>
    <w:rsid w:val="007B5DD3"/>
    <w:rsid w:val="007B647D"/>
    <w:rsid w:val="007C1898"/>
    <w:rsid w:val="007D3DB1"/>
    <w:rsid w:val="007E65FC"/>
    <w:rsid w:val="007F1BEC"/>
    <w:rsid w:val="007F3D9B"/>
    <w:rsid w:val="00814902"/>
    <w:rsid w:val="00823DD3"/>
    <w:rsid w:val="00832093"/>
    <w:rsid w:val="008327BC"/>
    <w:rsid w:val="00837425"/>
    <w:rsid w:val="00840AD5"/>
    <w:rsid w:val="0085070A"/>
    <w:rsid w:val="00864C99"/>
    <w:rsid w:val="008732FA"/>
    <w:rsid w:val="00875A6D"/>
    <w:rsid w:val="00880240"/>
    <w:rsid w:val="00885B14"/>
    <w:rsid w:val="008B4C11"/>
    <w:rsid w:val="008B5004"/>
    <w:rsid w:val="008B5816"/>
    <w:rsid w:val="008C220A"/>
    <w:rsid w:val="008D02DD"/>
    <w:rsid w:val="008D2964"/>
    <w:rsid w:val="008E2C3A"/>
    <w:rsid w:val="008F2116"/>
    <w:rsid w:val="008F572F"/>
    <w:rsid w:val="00900C98"/>
    <w:rsid w:val="0091077B"/>
    <w:rsid w:val="00910B88"/>
    <w:rsid w:val="00914291"/>
    <w:rsid w:val="00915D2E"/>
    <w:rsid w:val="0091689E"/>
    <w:rsid w:val="00925B73"/>
    <w:rsid w:val="0093203E"/>
    <w:rsid w:val="00934D00"/>
    <w:rsid w:val="00937A02"/>
    <w:rsid w:val="00947E9E"/>
    <w:rsid w:val="00953263"/>
    <w:rsid w:val="00957E56"/>
    <w:rsid w:val="00960B12"/>
    <w:rsid w:val="00960E2B"/>
    <w:rsid w:val="00972658"/>
    <w:rsid w:val="00973F83"/>
    <w:rsid w:val="00993E78"/>
    <w:rsid w:val="009A2768"/>
    <w:rsid w:val="009A5D1E"/>
    <w:rsid w:val="009B270D"/>
    <w:rsid w:val="009C230B"/>
    <w:rsid w:val="009D36C0"/>
    <w:rsid w:val="009E34CC"/>
    <w:rsid w:val="009F28D1"/>
    <w:rsid w:val="009F360F"/>
    <w:rsid w:val="00A10833"/>
    <w:rsid w:val="00A1780D"/>
    <w:rsid w:val="00A23829"/>
    <w:rsid w:val="00A27AA4"/>
    <w:rsid w:val="00A47D1A"/>
    <w:rsid w:val="00A5217A"/>
    <w:rsid w:val="00A52524"/>
    <w:rsid w:val="00A64EFF"/>
    <w:rsid w:val="00A74872"/>
    <w:rsid w:val="00A76CB8"/>
    <w:rsid w:val="00A93D5A"/>
    <w:rsid w:val="00A9636C"/>
    <w:rsid w:val="00AA13E0"/>
    <w:rsid w:val="00AA561B"/>
    <w:rsid w:val="00AB3CE3"/>
    <w:rsid w:val="00AB4305"/>
    <w:rsid w:val="00AC3184"/>
    <w:rsid w:val="00AC40F6"/>
    <w:rsid w:val="00AC7E04"/>
    <w:rsid w:val="00AD61B7"/>
    <w:rsid w:val="00AE0E04"/>
    <w:rsid w:val="00AE3F49"/>
    <w:rsid w:val="00B02196"/>
    <w:rsid w:val="00B24EC6"/>
    <w:rsid w:val="00B35897"/>
    <w:rsid w:val="00B40D79"/>
    <w:rsid w:val="00B47292"/>
    <w:rsid w:val="00B55E49"/>
    <w:rsid w:val="00B658D0"/>
    <w:rsid w:val="00B722C4"/>
    <w:rsid w:val="00B77D08"/>
    <w:rsid w:val="00B83FAE"/>
    <w:rsid w:val="00B9293C"/>
    <w:rsid w:val="00B95F35"/>
    <w:rsid w:val="00B97B47"/>
    <w:rsid w:val="00BA614F"/>
    <w:rsid w:val="00BA6F46"/>
    <w:rsid w:val="00BA79B4"/>
    <w:rsid w:val="00BB79FA"/>
    <w:rsid w:val="00BC558D"/>
    <w:rsid w:val="00BC5B95"/>
    <w:rsid w:val="00BC72C0"/>
    <w:rsid w:val="00BD0C14"/>
    <w:rsid w:val="00BD2621"/>
    <w:rsid w:val="00BD498D"/>
    <w:rsid w:val="00BD64DD"/>
    <w:rsid w:val="00BD6B0B"/>
    <w:rsid w:val="00BE2E85"/>
    <w:rsid w:val="00BE52A0"/>
    <w:rsid w:val="00BE77B5"/>
    <w:rsid w:val="00BF677E"/>
    <w:rsid w:val="00C05D27"/>
    <w:rsid w:val="00C05F0D"/>
    <w:rsid w:val="00C122C4"/>
    <w:rsid w:val="00C12476"/>
    <w:rsid w:val="00C1697A"/>
    <w:rsid w:val="00C20111"/>
    <w:rsid w:val="00C20F01"/>
    <w:rsid w:val="00C261EA"/>
    <w:rsid w:val="00C310C5"/>
    <w:rsid w:val="00C376AF"/>
    <w:rsid w:val="00C46EA1"/>
    <w:rsid w:val="00C47DC9"/>
    <w:rsid w:val="00C62062"/>
    <w:rsid w:val="00C70C31"/>
    <w:rsid w:val="00C70CCE"/>
    <w:rsid w:val="00C95467"/>
    <w:rsid w:val="00C976E2"/>
    <w:rsid w:val="00CA5670"/>
    <w:rsid w:val="00CB1CF0"/>
    <w:rsid w:val="00CC3FFE"/>
    <w:rsid w:val="00CD40BC"/>
    <w:rsid w:val="00CD61D5"/>
    <w:rsid w:val="00CE1F99"/>
    <w:rsid w:val="00CE4DBD"/>
    <w:rsid w:val="00CF1F69"/>
    <w:rsid w:val="00D0298E"/>
    <w:rsid w:val="00D05895"/>
    <w:rsid w:val="00D128DF"/>
    <w:rsid w:val="00D21394"/>
    <w:rsid w:val="00D23B4B"/>
    <w:rsid w:val="00D31131"/>
    <w:rsid w:val="00D32A15"/>
    <w:rsid w:val="00D33F5E"/>
    <w:rsid w:val="00D345AF"/>
    <w:rsid w:val="00D81513"/>
    <w:rsid w:val="00D92A70"/>
    <w:rsid w:val="00D96A33"/>
    <w:rsid w:val="00DA29AC"/>
    <w:rsid w:val="00DA5774"/>
    <w:rsid w:val="00DB7A14"/>
    <w:rsid w:val="00DC4757"/>
    <w:rsid w:val="00DD4D08"/>
    <w:rsid w:val="00DE5814"/>
    <w:rsid w:val="00DF194F"/>
    <w:rsid w:val="00E00F26"/>
    <w:rsid w:val="00E05DA1"/>
    <w:rsid w:val="00E12783"/>
    <w:rsid w:val="00E228C6"/>
    <w:rsid w:val="00E24803"/>
    <w:rsid w:val="00E30AC1"/>
    <w:rsid w:val="00E33A63"/>
    <w:rsid w:val="00E73E40"/>
    <w:rsid w:val="00E8004F"/>
    <w:rsid w:val="00E81F9E"/>
    <w:rsid w:val="00E94F17"/>
    <w:rsid w:val="00EA595F"/>
    <w:rsid w:val="00EB028B"/>
    <w:rsid w:val="00EB4535"/>
    <w:rsid w:val="00EB692A"/>
    <w:rsid w:val="00EB709B"/>
    <w:rsid w:val="00EC03BC"/>
    <w:rsid w:val="00EC7C7C"/>
    <w:rsid w:val="00ED3D18"/>
    <w:rsid w:val="00EE15B3"/>
    <w:rsid w:val="00EF2FC4"/>
    <w:rsid w:val="00EF7850"/>
    <w:rsid w:val="00F149CE"/>
    <w:rsid w:val="00F155F9"/>
    <w:rsid w:val="00F165E7"/>
    <w:rsid w:val="00F218E8"/>
    <w:rsid w:val="00F226C3"/>
    <w:rsid w:val="00F2654B"/>
    <w:rsid w:val="00F30975"/>
    <w:rsid w:val="00F362A3"/>
    <w:rsid w:val="00F43C76"/>
    <w:rsid w:val="00F6795A"/>
    <w:rsid w:val="00F732DF"/>
    <w:rsid w:val="00F74A92"/>
    <w:rsid w:val="00F838AC"/>
    <w:rsid w:val="00F86ACC"/>
    <w:rsid w:val="00F95E20"/>
    <w:rsid w:val="00FA5FCB"/>
    <w:rsid w:val="00FB209F"/>
    <w:rsid w:val="00FB4BC6"/>
    <w:rsid w:val="00FB6D70"/>
    <w:rsid w:val="00FC27D4"/>
    <w:rsid w:val="00FD76FD"/>
    <w:rsid w:val="00FE125E"/>
    <w:rsid w:val="00FE4154"/>
    <w:rsid w:val="00FF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A06"/>
  <w15:docId w15:val="{E8696C7C-DBAD-48CA-91D4-63857DC7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07946"/>
    <w:pPr>
      <w:ind w:left="720"/>
      <w:contextualSpacing/>
    </w:pPr>
  </w:style>
  <w:style w:type="paragraph" w:styleId="NoSpacing">
    <w:name w:val="No Spacing"/>
    <w:uiPriority w:val="1"/>
    <w:qFormat/>
    <w:rsid w:val="00660758"/>
    <w:pPr>
      <w:spacing w:after="0" w:line="240" w:lineRule="auto"/>
    </w:pPr>
    <w:rPr>
      <w:lang w:val="en-US"/>
    </w:rPr>
  </w:style>
  <w:style w:type="character" w:customStyle="1" w:styleId="Bodytext3">
    <w:name w:val="Body text (3)_"/>
    <w:basedOn w:val="DefaultParagraphFont"/>
    <w:link w:val="Bodytext30"/>
    <w:rsid w:val="00A47D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A47D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47D1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</w:rPr>
  </w:style>
  <w:style w:type="paragraph" w:customStyle="1" w:styleId="Picturecaption">
    <w:name w:val="Picture caption"/>
    <w:basedOn w:val="Normal"/>
    <w:link w:val="PicturecaptionExact"/>
    <w:rsid w:val="00A47D1A"/>
    <w:pPr>
      <w:widowControl w:val="0"/>
      <w:shd w:val="clear" w:color="auto" w:fill="FFFFFF"/>
      <w:spacing w:after="160" w:line="244" w:lineRule="exact"/>
      <w:jc w:val="both"/>
    </w:pPr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2F121C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Theme="minorEastAsia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121C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513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52513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816"/>
    <w:rPr>
      <w:vertAlign w:val="superscript"/>
    </w:rPr>
  </w:style>
  <w:style w:type="table" w:styleId="TableGrid">
    <w:name w:val="Table Grid"/>
    <w:basedOn w:val="TableNormal"/>
    <w:rsid w:val="002F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7463F"/>
    <w:pPr>
      <w:spacing w:after="0" w:line="240" w:lineRule="auto"/>
      <w:jc w:val="center"/>
    </w:pPr>
    <w:rPr>
      <w:rFonts w:ascii="R-Americana BT" w:eastAsia="Times New Roman" w:hAnsi="R-Americana BT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7463F"/>
    <w:rPr>
      <w:rFonts w:ascii="R-Americana BT" w:eastAsia="Times New Roman" w:hAnsi="R-Americana BT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C976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.ro/wp-content/uploads/2025/11/2.-OMC-nr.-3350_06.11.2025-privind-aprobare-caiet-de-obiectiv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71DD-B0E4-4630-AEEA-F2552E7A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1516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PRIMARIE_4</dc:creator>
  <cp:lastModifiedBy>florintabarana@gmail.com</cp:lastModifiedBy>
  <cp:revision>2</cp:revision>
  <cp:lastPrinted>2025-08-28T08:44:00Z</cp:lastPrinted>
  <dcterms:created xsi:type="dcterms:W3CDTF">2025-11-20T09:58:00Z</dcterms:created>
  <dcterms:modified xsi:type="dcterms:W3CDTF">2025-11-20T09:58:00Z</dcterms:modified>
</cp:coreProperties>
</file>