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C63B" w14:textId="77777777" w:rsidR="00C74B9C" w:rsidRPr="00022600" w:rsidRDefault="00C74B9C" w:rsidP="00C74B9C">
      <w:pPr>
        <w:spacing w:after="150" w:line="240" w:lineRule="auto"/>
        <w:jc w:val="center"/>
        <w:outlineLvl w:val="3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LISTA</w:t>
      </w:r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br/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preemptorilor</w:t>
      </w:r>
      <w:proofErr w:type="spellEnd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vederea</w:t>
      </w:r>
      <w:proofErr w:type="spellEnd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exercitării</w:t>
      </w:r>
      <w:proofErr w:type="spellEnd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dreptului</w:t>
      </w:r>
      <w:proofErr w:type="spellEnd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preempţiune</w:t>
      </w:r>
      <w:proofErr w:type="spellEnd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asupra</w:t>
      </w:r>
      <w:proofErr w:type="spellEnd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ofertei</w:t>
      </w:r>
      <w:proofErr w:type="spellEnd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vânzare</w:t>
      </w:r>
      <w:proofErr w:type="spellEnd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ordinea</w:t>
      </w:r>
      <w:proofErr w:type="spellEnd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rangului</w:t>
      </w:r>
      <w:proofErr w:type="spellEnd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preferinţă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5824"/>
        <w:gridCol w:w="3231"/>
      </w:tblGrid>
      <w:tr w:rsidR="00022600" w:rsidRPr="00022600" w14:paraId="21BC7EF4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57E61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E2AE0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FB2D6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022600" w:rsidRPr="00022600" w14:paraId="2EDB4F0F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F2DDB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F14E1" w14:textId="77777777" w:rsidR="00C74B9C" w:rsidRPr="00022600" w:rsidRDefault="00C74B9C" w:rsidP="00EE7BB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Judeţul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="00EE7BBF"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TELEORMAN</w:t>
            </w:r>
            <w:r w:rsidR="00806148"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(*)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0F247" w14:textId="77777777" w:rsidR="00C74B9C" w:rsidRPr="00022600" w:rsidRDefault="00C74B9C" w:rsidP="006A10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evidenţă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>Nr</w:t>
            </w:r>
            <w:r w:rsidR="00F3120D"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="006A1082"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231</w:t>
            </w:r>
            <w:r w:rsidR="00F3120D"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din </w:t>
            </w:r>
            <w:r w:rsidR="006A1082"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14/11/2024</w:t>
            </w:r>
            <w:r w:rsidR="00806148"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(*)</w:t>
            </w:r>
          </w:p>
        </w:tc>
      </w:tr>
      <w:tr w:rsidR="00022600" w:rsidRPr="00022600" w14:paraId="1F5226ED" w14:textId="77777777" w:rsidTr="00324FC9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4ADF2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1D8EE" w14:textId="77777777" w:rsidR="00C74B9C" w:rsidRPr="00022600" w:rsidRDefault="00C74B9C" w:rsidP="00EE7BB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Unitatea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administrativ-teritorială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="00EE7BBF"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MOSTENI</w:t>
            </w:r>
            <w:r w:rsidR="00806148"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(*)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22C0F41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14:paraId="2DAC24BF" w14:textId="77777777" w:rsidR="00C74B9C" w:rsidRPr="00022600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Ca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urmare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a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înregistrării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Ofertei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vânzare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nr</w:t>
      </w:r>
      <w:r w:rsidR="00A96F24" w:rsidRPr="00022600">
        <w:rPr>
          <w:rFonts w:ascii="Trebuchet MS" w:eastAsia="Times New Roman" w:hAnsi="Trebuchet MS" w:cs="Times New Roman"/>
          <w:sz w:val="20"/>
          <w:szCs w:val="20"/>
        </w:rPr>
        <w:t xml:space="preserve"> 231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depuse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r w:rsidR="00FF40CE" w:rsidRPr="00022600">
        <w:rPr>
          <w:rFonts w:ascii="Trebuchet MS" w:eastAsia="Times New Roman" w:hAnsi="Trebuchet MS" w:cs="Times New Roman"/>
          <w:sz w:val="20"/>
          <w:szCs w:val="20"/>
        </w:rPr>
        <w:t xml:space="preserve">CARABET CONSTANTIN, CARABET MARIA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calitate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vânzător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pe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baza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evidenţelor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deţinute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la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nivelul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primăriilor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gramStart"/>
      <w:r w:rsidRPr="00022600">
        <w:rPr>
          <w:rFonts w:ascii="Trebuchet MS" w:eastAsia="Times New Roman" w:hAnsi="Trebuchet MS" w:cs="Times New Roman"/>
          <w:sz w:val="20"/>
          <w:szCs w:val="20"/>
        </w:rPr>
        <w:t>a</w:t>
      </w:r>
      <w:proofErr w:type="gram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informaţiilor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cuprinse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oferta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vânzare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au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fost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identificaţi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următorii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>:</w:t>
      </w:r>
    </w:p>
    <w:p w14:paraId="400A7446" w14:textId="77777777" w:rsidR="00C74B9C" w:rsidRPr="00022600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□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rang I: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coproprietarii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soţii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rudele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până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la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gradul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al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treilea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afinii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până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la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gradul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al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treilea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în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această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ordine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2"/>
        <w:gridCol w:w="2575"/>
      </w:tblGrid>
      <w:tr w:rsidR="00022600" w:rsidRPr="00022600" w14:paraId="714123B9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B86CE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F83D2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0FA37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BCB40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022600" w:rsidRPr="00022600" w14:paraId="6451F8D4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695D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B0A0D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D528B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asociaţiei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44C5B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022600" w:rsidRPr="00022600" w14:paraId="4F020DFA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3B894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CDE41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7514F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71A8B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1CDF149A" w14:textId="77777777" w:rsidR="00C74B9C" w:rsidRPr="00022600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rang II: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proprietarii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investiţiilor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agricole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pentru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culturile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pomi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viţă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-de-vie,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hamei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irigaţii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exclusiv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private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aflate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pe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terenurile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fac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obiectul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ofertelor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vânzare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>/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sau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arendaşii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.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cazul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care pe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terenurile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supuse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vânzării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se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află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investiţii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agricole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pentru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culturile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pomi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viţă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-de-vie,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hamei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pentru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irigaţii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prioritate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la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cumpărarea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acestor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terenuri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au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proprietarii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acestor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investiţii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>.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2"/>
        <w:gridCol w:w="2575"/>
      </w:tblGrid>
      <w:tr w:rsidR="00022600" w:rsidRPr="00022600" w14:paraId="27202ACE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61730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44B9B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53181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9048C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022600" w:rsidRPr="00022600" w14:paraId="50EA6F0D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6E04E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7BE0B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27E30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asociaţiei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0019A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022600" w:rsidRPr="00022600" w14:paraId="1AC4232D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3142C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9BCA5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6C58F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5BA98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71863389" w14:textId="77777777" w:rsidR="00C74B9C" w:rsidRPr="00022600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□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rang III: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proprietarii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>/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sau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arendaşii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terenurilor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agricole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vecine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cu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terenul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supus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vânzării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cu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respectarea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dispoziţiilor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prevăzute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la art. 4 </w:t>
      </w:r>
      <w:hyperlink r:id="rId4" w:anchor="p-321675664" w:tgtFrame="_blank" w:history="1">
        <w:r w:rsidRPr="00022600">
          <w:rPr>
            <w:rFonts w:ascii="Trebuchet MS" w:eastAsia="Times New Roman" w:hAnsi="Trebuchet MS" w:cs="Times New Roman"/>
            <w:sz w:val="20"/>
            <w:szCs w:val="20"/>
          </w:rPr>
          <w:t>alin. (2)</w:t>
        </w:r>
      </w:hyperlink>
      <w:r w:rsidRPr="00022600">
        <w:rPr>
          <w:rFonts w:ascii="Trebuchet MS" w:eastAsia="Times New Roman" w:hAnsi="Trebuchet MS" w:cs="Times New Roman"/>
          <w:sz w:val="20"/>
          <w:szCs w:val="20"/>
        </w:rPr>
        <w:t> 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> </w:t>
      </w:r>
      <w:hyperlink r:id="rId5" w:anchor="p-321675669" w:tgtFrame="_blank" w:history="1">
        <w:r w:rsidRPr="00022600">
          <w:rPr>
            <w:rFonts w:ascii="Trebuchet MS" w:eastAsia="Times New Roman" w:hAnsi="Trebuchet MS" w:cs="Times New Roman"/>
            <w:sz w:val="20"/>
            <w:szCs w:val="20"/>
          </w:rPr>
          <w:t>(4)</w:t>
        </w:r>
      </w:hyperlink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 din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Legea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nr. 17/2014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privind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unele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măsuri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reglementare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a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vânzării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terenurilor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agricole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situate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extravilan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modificare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a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Legii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> </w:t>
      </w:r>
      <w:hyperlink r:id="rId6" w:tgtFrame="_blank" w:history="1">
        <w:r w:rsidRPr="00022600">
          <w:rPr>
            <w:rFonts w:ascii="Trebuchet MS" w:eastAsia="Times New Roman" w:hAnsi="Trebuchet MS" w:cs="Times New Roman"/>
            <w:sz w:val="20"/>
            <w:szCs w:val="20"/>
          </w:rPr>
          <w:t>nr. 268/2001</w:t>
        </w:r>
      </w:hyperlink>
      <w:r w:rsidRPr="00022600">
        <w:rPr>
          <w:rFonts w:ascii="Trebuchet MS" w:eastAsia="Times New Roman" w:hAnsi="Trebuchet MS" w:cs="Times New Roman"/>
          <w:sz w:val="20"/>
          <w:szCs w:val="20"/>
        </w:rPr>
        <w:t> 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privind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privatizarea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societăţilor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deţin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administrare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terenuri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proprietate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publică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privată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a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statului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cu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destinaţie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agricolă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înfiinţarea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Agenţiei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Domeniilor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Statului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cu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modificările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completările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ulterioare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19"/>
        <w:gridCol w:w="5786"/>
        <w:gridCol w:w="2856"/>
      </w:tblGrid>
      <w:tr w:rsidR="00022600" w:rsidRPr="00022600" w14:paraId="4360642B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405D5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087FC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D8C96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73F9E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022600" w:rsidRPr="00022600" w14:paraId="55C0CFED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FA24E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27E9F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0965E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asociaţiei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570AF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022600" w:rsidRPr="00022600" w14:paraId="54560A40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595BB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E1095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F0251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RĂDUCU 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89D44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Jud. TELEORMAN, loc. MOSTENI, MOSTENI, str. - nr.</w:t>
            </w:r>
          </w:p>
        </w:tc>
      </w:tr>
      <w:tr w:rsidR="00022600" w:rsidRPr="00022600" w14:paraId="2957B84B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41D35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13991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A5C2C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NEDELCU MARIN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EDE6D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Jud. TELEORMAN, loc. MOSTENI, MOSTENI, str. - nr.</w:t>
            </w:r>
          </w:p>
        </w:tc>
      </w:tr>
    </w:tbl>
    <w:p w14:paraId="2545CDAB" w14:textId="77777777" w:rsidR="00C74B9C" w:rsidRPr="00022600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□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rang IV: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tinerii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fermieri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66"/>
        <w:gridCol w:w="5904"/>
        <w:gridCol w:w="2691"/>
      </w:tblGrid>
      <w:tr w:rsidR="00022600" w:rsidRPr="00022600" w14:paraId="32EF3C45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FEA59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E07E9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25C9A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73A2B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022600" w:rsidRPr="00022600" w14:paraId="00D65BB3" w14:textId="77777777" w:rsidTr="00324FC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7E2D5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5CEF5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17515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ale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56593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022600" w:rsidRPr="00022600" w14:paraId="60D1E5C9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88458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A0527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47EAA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BFCE7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6F692EE0" w14:textId="77777777" w:rsidR="00C74B9C" w:rsidRPr="00022600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□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rang V: Academia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Ştiinţe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Agricole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Silvice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"Gheorghe Ionescu-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Şişeşti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"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unităţile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cercetaredezvoltare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din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domeniile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agriculturii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silviculturii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industriei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alimentare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organizate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reglementate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prin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Legea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> </w:t>
      </w:r>
      <w:hyperlink r:id="rId7" w:tgtFrame="_blank" w:history="1">
        <w:r w:rsidRPr="00022600">
          <w:rPr>
            <w:rFonts w:ascii="Trebuchet MS" w:eastAsia="Times New Roman" w:hAnsi="Trebuchet MS" w:cs="Times New Roman"/>
            <w:sz w:val="20"/>
            <w:szCs w:val="20"/>
          </w:rPr>
          <w:t>nr. 45/2009</w:t>
        </w:r>
      </w:hyperlink>
      <w:r w:rsidRPr="00022600">
        <w:rPr>
          <w:rFonts w:ascii="Trebuchet MS" w:eastAsia="Times New Roman" w:hAnsi="Trebuchet MS" w:cs="Times New Roman"/>
          <w:sz w:val="20"/>
          <w:szCs w:val="20"/>
        </w:rPr>
        <w:t> 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privind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organizarea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funcţionarea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Academiei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Ştiinţe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Agricole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Silvice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"Gheorghe Ionescu-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Şişeşti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"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a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sistemului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cercetaredezvoltare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din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domeniile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agriculturii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lastRenderedPageBreak/>
        <w:t>silviculturii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industriei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alimentare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cu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modificările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completările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ulterioare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precum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instituţiile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învăţământ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cu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profil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agricol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scopul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cumpărării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terenurilor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agricole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situate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extravilan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cu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destinaţia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strict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necesară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cercetării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agricole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aflate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vecinătatea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loturilor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existente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patrimoniul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acestora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42"/>
        <w:gridCol w:w="5994"/>
        <w:gridCol w:w="2625"/>
      </w:tblGrid>
      <w:tr w:rsidR="00022600" w:rsidRPr="00022600" w14:paraId="020D189D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845EE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F8D5B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ECA5A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5C6EB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022600" w:rsidRPr="00022600" w14:paraId="195F77B7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60072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C0537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0B365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asociaţilor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F0E2B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022600" w:rsidRPr="00022600" w14:paraId="75A04A3D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07720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70A0D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95F48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8F65D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214CFB0D" w14:textId="77777777" w:rsidR="00C74B9C" w:rsidRPr="00022600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□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rang VI: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persoane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fizice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cu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domiciliul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>/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reşedinţa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situat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>/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situată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unităţile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administrativ-teritoriale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unde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este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amplasat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terenul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sau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unităţile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administrativ-teritoriale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vecine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3"/>
        <w:gridCol w:w="2574"/>
      </w:tblGrid>
      <w:tr w:rsidR="00022600" w:rsidRPr="00022600" w14:paraId="7E3BAE3A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7E2FD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BBF67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B4CC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6E2E8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022600" w:rsidRPr="00022600" w14:paraId="4BCC4E89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7E001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966CC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9712E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asociaţilor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7E015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022600" w:rsidRPr="00022600" w14:paraId="7F3EB000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DAD7D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59ECD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A0B31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C4638" w14:textId="77777777" w:rsidR="00A14E6A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22F2F227" w14:textId="77777777" w:rsidR="00C74B9C" w:rsidRPr="00022600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□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rang VII: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statul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român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prin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Agenţia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Domeniilor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Statului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42"/>
        <w:gridCol w:w="2997"/>
        <w:gridCol w:w="2997"/>
        <w:gridCol w:w="2625"/>
      </w:tblGrid>
      <w:tr w:rsidR="00022600" w:rsidRPr="00022600" w14:paraId="7906283A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08946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F2ABC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71BC6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184F3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022600" w:rsidRPr="00022600" w14:paraId="3BE7930F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243FC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711C3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1903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asociaţilor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98A9E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022600" w:rsidRPr="00022600" w14:paraId="4155122C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1811D" w14:textId="77777777" w:rsidR="00F3120D" w:rsidRPr="00022600" w:rsidRDefault="00F3120D" w:rsidP="00F312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30721" w14:textId="77777777" w:rsidR="00F3120D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575C7" w14:textId="77777777" w:rsidR="00F3120D" w:rsidRPr="00022600" w:rsidRDefault="00F3120D" w:rsidP="00F312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3FF47" w14:textId="77777777" w:rsidR="00F3120D" w:rsidRPr="00022600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022600" w:rsidRPr="00022600" w14:paraId="1F52F7A2" w14:textId="77777777" w:rsidTr="00324FC9">
        <w:trPr>
          <w:gridAfter w:val="2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6F17B" w14:textId="77777777" w:rsidR="00C74B9C" w:rsidRPr="00022600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AF12B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022600" w:rsidRPr="00022600" w14:paraId="792BFA41" w14:textId="77777777" w:rsidTr="00324FC9">
        <w:trPr>
          <w:gridAfter w:val="2"/>
          <w:trHeight w:val="16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2C2BD" w14:textId="77777777" w:rsidR="00C74B9C" w:rsidRPr="00022600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5B20A" w14:textId="584210CE" w:rsidR="00C74B9C" w:rsidRPr="00022600" w:rsidRDefault="00022600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Primar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,</w:t>
            </w: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Tăbărana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Vică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Secretar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primărie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,</w:t>
            </w: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proofErr w:type="spellStart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>Tăbărana</w:t>
            </w:r>
            <w:proofErr w:type="spellEnd"/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Florin</w:t>
            </w:r>
            <w:r w:rsidRPr="00022600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>Data 14.11.2024</w:t>
            </w:r>
          </w:p>
        </w:tc>
      </w:tr>
    </w:tbl>
    <w:p w14:paraId="272C7A8A" w14:textId="77777777" w:rsidR="00C74B9C" w:rsidRPr="00022600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022600">
        <w:rPr>
          <w:rFonts w:ascii="Trebuchet MS" w:eastAsia="Times New Roman" w:hAnsi="Trebuchet MS" w:cs="Times New Roman"/>
          <w:b/>
          <w:bCs/>
          <w:sz w:val="20"/>
          <w:szCs w:val="20"/>
        </w:rPr>
        <w:t>NOTĂ:</w:t>
      </w:r>
    </w:p>
    <w:p w14:paraId="7065BB66" w14:textId="77777777" w:rsidR="00C74B9C" w:rsidRPr="00022600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Câmpurile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notate cu (*) sunt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obligatoriu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022600">
        <w:rPr>
          <w:rFonts w:ascii="Trebuchet MS" w:eastAsia="Times New Roman" w:hAnsi="Trebuchet MS" w:cs="Times New Roman"/>
          <w:sz w:val="20"/>
          <w:szCs w:val="20"/>
        </w:rPr>
        <w:t>completat</w:t>
      </w:r>
      <w:proofErr w:type="spellEnd"/>
      <w:r w:rsidRPr="00022600">
        <w:rPr>
          <w:rFonts w:ascii="Trebuchet MS" w:eastAsia="Times New Roman" w:hAnsi="Trebuchet MS" w:cs="Times New Roman"/>
          <w:sz w:val="20"/>
          <w:szCs w:val="20"/>
        </w:rPr>
        <w:t>.</w:t>
      </w:r>
    </w:p>
    <w:p w14:paraId="09D32BE6" w14:textId="77777777" w:rsidR="002C257E" w:rsidRPr="00022600" w:rsidRDefault="002C257E"/>
    <w:sectPr w:rsidR="002C257E" w:rsidRPr="00022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9C"/>
    <w:rsid w:val="00022600"/>
    <w:rsid w:val="002266D4"/>
    <w:rsid w:val="002C257E"/>
    <w:rsid w:val="0048389A"/>
    <w:rsid w:val="006A1082"/>
    <w:rsid w:val="00806148"/>
    <w:rsid w:val="00A14E6A"/>
    <w:rsid w:val="00A96F24"/>
    <w:rsid w:val="00C74B9C"/>
    <w:rsid w:val="00D6005C"/>
    <w:rsid w:val="00EE7BBF"/>
    <w:rsid w:val="00F3120D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F27A"/>
  <w15:chartTrackingRefBased/>
  <w15:docId w15:val="{684CA9A5-7134-435B-9B25-7CD2F766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zdimrsha/legea-nr-45-2009-privind-organizarea-si-functionarea-academiei-de-stiinte-agricole-si-silvice-gheorghe-ionescu-sisesti-si-a-sistemului-de-cercetare-dezvoltare-din-domeniile-agriculturii-silviculturii-?d=2024-03-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ztmmrv/legea-nr-268-2001-privind-privatizarea-societatilor-ce-detin-in-administrare-terenuri-proprietate-publica-si-privata-a-statului-cu-destinatie-agricola-si-infiintarea-agentiei-domeniilor-statului?d=2024-03-28" TargetMode="External"/><Relationship Id="rId5" Type="http://schemas.openxmlformats.org/officeDocument/2006/relationships/hyperlink" Target="https://lege5.ro/App/Document/gm4tenjygy/legea-nr-17-2014-privind-unele-masuri-de-reglementare-a-vanzarii-terenurilor-agricole-situate-in-extravilan-si-de-modificare-a-legii-nr-268-2001-privind-privatizarea-societatilor-ce-detin-in-administr?pid=321675669&amp;d=2024-03-28" TargetMode="External"/><Relationship Id="rId4" Type="http://schemas.openxmlformats.org/officeDocument/2006/relationships/hyperlink" Target="https://lege5.ro/App/Document/gm4tenjygy/legea-nr-17-2014-privind-unele-masuri-de-reglementare-a-vanzarii-terenurilor-agricole-situate-in-extravilan-si-de-modificare-a-legii-nr-268-2001-privind-privatizarea-societatilor-ce-detin-in-administr?pid=321675664&amp;d=2024-03-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BUIAC</dc:creator>
  <cp:keywords/>
  <dc:description/>
  <cp:lastModifiedBy>Secretariat</cp:lastModifiedBy>
  <cp:revision>2</cp:revision>
  <cp:lastPrinted>2024-11-14T10:36:00Z</cp:lastPrinted>
  <dcterms:created xsi:type="dcterms:W3CDTF">2024-11-14T10:36:00Z</dcterms:created>
  <dcterms:modified xsi:type="dcterms:W3CDTF">2024-11-14T10:36:00Z</dcterms:modified>
</cp:coreProperties>
</file>