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4814B3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03FED" w14:textId="77777777" w:rsidR="00000000" w:rsidRDefault="00994121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630064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ED725" w14:textId="77777777" w:rsidR="00000000" w:rsidRDefault="009941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Incheiat astazi 29.09.2022 la Primaria MOSTENI, Judetul TELEORMAN </w:t>
            </w:r>
          </w:p>
        </w:tc>
      </w:tr>
    </w:tbl>
    <w:p w14:paraId="2118CBF1" w14:textId="77777777" w:rsidR="00000000" w:rsidRDefault="00994121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9DB7193" w14:textId="77777777">
        <w:tc>
          <w:tcPr>
            <w:tcW w:w="0" w:type="auto"/>
            <w:vAlign w:val="center"/>
            <w:hideMark/>
          </w:tcPr>
          <w:p w14:paraId="4F548E14" w14:textId="77777777" w:rsidR="00000000" w:rsidRDefault="0099412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275E5E8B" w14:textId="77777777">
        <w:tc>
          <w:tcPr>
            <w:tcW w:w="0" w:type="auto"/>
            <w:vAlign w:val="center"/>
            <w:hideMark/>
          </w:tcPr>
          <w:p w14:paraId="72A10C36" w14:textId="061AEE9E" w:rsidR="00000000" w:rsidRDefault="009941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Prin prezentul proces-verbal se constata </w:t>
            </w:r>
            <w:r>
              <w:rPr>
                <w:rFonts w:ascii="Arial" w:eastAsia="Times New Roman" w:hAnsi="Arial" w:cs="Arial"/>
              </w:rPr>
              <w:t xml:space="preserve">incheierea etapei procedurale privind exercitarea dreptului de preemptiune pentru oferta de vanzare depusa de BUGA NICOLETA, CNP </w:t>
            </w:r>
            <w:r w:rsidR="00BA5AD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RD </w:t>
            </w:r>
            <w:r w:rsidR="00493A6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in calitate de vanzator inregistrata in Registrul de Evidenta cu nr. 16 din 26.07.2022</w:t>
            </w:r>
            <w:r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br/>
              <w:t xml:space="preserve">       Data de finalizare a etapei procedurale privind exercitarea dreptului de preemptiune este 29.09.2022, data de la care se pot depune cereri de catre potentialii cumparatori in conformitate cu dispozitiile legale </w:t>
            </w:r>
          </w:p>
        </w:tc>
      </w:tr>
    </w:tbl>
    <w:p w14:paraId="6A5DB5C3" w14:textId="77777777" w:rsidR="00000000" w:rsidRDefault="00994121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127BE8E" w14:textId="77777777">
        <w:tc>
          <w:tcPr>
            <w:tcW w:w="2500" w:type="pct"/>
            <w:hideMark/>
          </w:tcPr>
          <w:p w14:paraId="2812EDAE" w14:textId="77777777" w:rsidR="00000000" w:rsidRDefault="009941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7934FF01" w14:textId="77777777" w:rsidR="00000000" w:rsidRDefault="009941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Vanzator(i) </w:t>
            </w:r>
          </w:p>
        </w:tc>
      </w:tr>
      <w:tr w:rsidR="00000000" w14:paraId="7B1E7129" w14:textId="77777777">
        <w:tc>
          <w:tcPr>
            <w:tcW w:w="2500" w:type="pct"/>
            <w:hideMark/>
          </w:tcPr>
          <w:p w14:paraId="6CC6045B" w14:textId="77777777" w:rsidR="00000000" w:rsidRDefault="009941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03A20ECD" w14:textId="77777777" w:rsidR="00000000" w:rsidRDefault="009941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BUGA NICOLETA </w:t>
            </w:r>
          </w:p>
        </w:tc>
      </w:tr>
    </w:tbl>
    <w:p w14:paraId="59E835EB" w14:textId="77777777" w:rsidR="00994121" w:rsidRDefault="00994121">
      <w:pPr>
        <w:rPr>
          <w:rFonts w:eastAsia="Times New Roman"/>
        </w:rPr>
      </w:pPr>
    </w:p>
    <w:sectPr w:rsidR="00994121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65"/>
    <w:rsid w:val="00493A65"/>
    <w:rsid w:val="00994121"/>
    <w:rsid w:val="00B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42FAB"/>
  <w15:chartTrackingRefBased/>
  <w15:docId w15:val="{FBA953C7-19D6-49F5-A145-543113A9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599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3</cp:revision>
  <dcterms:created xsi:type="dcterms:W3CDTF">2022-10-03T09:05:00Z</dcterms:created>
  <dcterms:modified xsi:type="dcterms:W3CDTF">2022-10-03T09:05:00Z</dcterms:modified>
</cp:coreProperties>
</file>